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30321-П/2001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22 ноября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2 статьи 16 Закона Российской Федерации "О сертификации продукции и услуг" в связи с жалобой гражданина В.П.Редекопа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О.И.Тиунова, судей Н.С.Бондаря, Н.В.Витрука, Г.А.Гаджиева, А.Л.Кононова, Ю.Д.Рудкина, А.Я.Сливы, Б.С.Эбзеева, В.Г.Ярославцева, с участием гражданина В.П.Редекопа и его представителя - адвоката Д.М.Сорк, постоянного представителя Государственной Думы в Конституционном Суде Российской Федерации В.В.Лазарева, представителя Совета Федерации - адвоката В.Ю.Бакшинскаса,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2 статьи 16 Закона Российской Федерации "О сертификации продукции и услуг". Поводом к рассмотрению дела явилась жалоба гражданина В.П.Редекопа на нарушение его конституционных прав положением, содержащимся в пункте 2 статьи 16 Закона Российской Федерации "О сертификации продукции и услуг", которое было применено при судебном разбирательстве его дела. Заслушав сообщение судьи-докладчика А.Л.Кононова, объяснения сторон и их представителей, заключение эксперта - кандидата юридических наук М.Ф.Ивлиевой, мнение специалиста - доктора экономических наук А.А.Аузана, выступления приглашенных в заседание представителей: от Верховного Суда Российской Федерации - судьи Верховного Суда Российской Федерации Б.А.Горохова, от Правительства Российской Федерации - полномочного представителя Правительства Российской Федерации в Конституционном Суде Российской Федерации М.Ю.Барщевского, от Министерства финансов Российской Федерации Е.В.Ременчук, от Министерства Российской Федерации по налогам и сборам - С.В.Бобкова, от Министерства экономического развития и торговли Российской Федерации - Е.А.Кобякова, от Министерства Российской Федерации по антимонопольной политике и поддержке предпринимательства - Н.Е.Фонаревой, от Государственного комитета Российской Федерации по стандартизации и метрологии М.Л.Рахманова,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В.П.Редекоп - предприниматель без образования юридического лица, занимающийся торговлей подлежащими обязательной сертификации аудиотоварами и компьютерной техникой, в своей жалобе в Конституционный Суд Российской Федерации оспаривает конституционность пункта 2 статьи 16 Закона Российской Федерации от 10 июня 1993 года "О сертификации продукции и услуг", которым регулируется порядок оплаты работ по обязательной сертификации конкретной продукции ее изготовителем (продавцом, исполнителем). Как следует из представленных материалов, до обращения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конституционности оспариваемого положения может быть разрешен лишь после уяснения предмета регулирования и целей Закона Российской Федерации "О сертификации продукции и услуг". Согласно статье 1 названного Закона сертификация - процедура подтверждения соответствия продукции установленным требованиям - осуществляется, в частности, в целях создания условий для деятельности организаций и предпринимателей на едином товарном рынке, содействия потребителям в компетентном выборе продукции, защиты потребителя от недобросовестности изготовителя (продавца, исполнителя), контроля безопасности продукции для окружающей среды, жизни, здоровья и имущества. Законом предусмотрена как добровольная сертификация, так и обязательная сертификация, которая осуществляется лишь в случаях, предусмотренных законодательными актами Российской Федерации, причем ее отсутствие в этих случаях препятствует реализации несертифицированной продукции на потребительском рынке (статьи 7 и 13). Работы по сертификации, перечень которых установлен пунктом 1 статьи 16 Закона, подлежат обязательному государственному финансированию. Включив в этот перечень проведение государственного контроля и надзора за соблюдением правил сертификации и за сертифицированной продукцией, законодатель тем самым определил, что такая работа финансируется, причем именно из государственного бюджета, и, следовательно, ее оплата не может быть возложена на предпринимателя. Что же касается работ по обязательной сертификации конкретной продукции, то их оплата, по смыслу пункта 2 той же статьи, производится предпринимателем, основана на договоре заказа с организацией, осуществляющей сертификацию, и должна быть эквивалентна стоимости оказанных услуг. Анализ указанных положений Закона Российской Федерации "О сертификации продукции и услуг" во взаимосвязи с другими его положениями, в том числе содержащимися в статьях 6, 9 и 10, показывает, что компетенция федеральных органов исполнительной власти в этой области ограничена вопросами организации и управления процессом сертификации, в сфере правового регулирования которого они уполномочиваются на регламентацию порядка организации и проведения соответствующих работ, их оплаты, маркирования продукции, т.е. на установление того, что законодатель называет правилами процедуры.</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Соответствие сертифицированной продукции установленным требованиям, согласно Закону Российской Федерации "О сертификации продукции и услуг", документально подтверждается сертификатом соответствия; его наличие обусловливает возможность маркирования каждой единицы продукции знаком соответствия, функция которого - подтвердить, что данная продукция сертифицирована надлежащим образом, и довести информацию об этом до потребителя (пункты 1 и 2 статьи 6, абзацы 3, 4 статьи 13). Между тем изданным в целях реализации названного Закона постановлением Правительства Российской Федерации "О маркировании товаров и продукции на территории Российской Федерации знаками соответствия, защищенными от подделок" и Инструкцией о порядке маркирования знаками соответствия с учетной информацией к ним, защищенными от подделок, товаров и продукции, реализуемых на территории Российской Федерации, и учете их движения, утвержденной Госстандартом России и Минторгом России во исполнение этого постановления, вводилась дополнительная маркировка. По смыслу указанных подзаконных актов, в целях оперативного учета движения товаров на каждую единицу маркированного знаком соответствия товара при каждой продаже должна наноситься учетная информация к знаку соответствия в виде марки. Марки учетной информации субъекты предпринимательской деятельности обязывались приобретать в территориальных управлениях госторгинспекции по установленным Минфином России и Госстандартом России расценкам. Тем самым на них налагались дополнительные, не предусмотренные Законом Российской Федерации "О сертификации продукции и услуг" обременения, затрагивающие их конституционные права и свободы. При этом за счет реализации защищенных от подделок знаков соответствия и марок учетной информации планировалось создание единой базы данных и системы контроля за товарооборотом с привлечением Министерства торговли Российской Федерации, Министерства внутренних дел Российской Федерации, Федеральной службы налоговой полиции Российской Федерации.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Конституционный принцип разделения государственной власти на законодательную, исполнительную и судебную (статья 10 Конституции Российской Федерации) в сфере правового регулирования предполагает разграничение законодательной функции, возлагаемой на Федеральное Собрание, и функции обеспечения исполнения законов, возлагаемой на Правительство Российской Федерации. Поскольку Правительство Российской Федерации осуществляет меры по обеспечению прав и свобод граждан (статья 114, пункт "е" части 1, Конституции Российской Федерации) и действует на основании и во исполнение федеральных законов (статья 115, часть 1, Конституции Российской Федерации, статьи 2 и 3 Федерального конституционного закона "О Правительстве Российской Федерации"), ни оно само, ни другие органы исполнительной власти не вправе устанавливать не предусмотренные федеральным законом обязанности и обременения, ограничивающие конституционные права и свободы граждан. Следовательно, как основание для введения обязательной маркировки продукции знаками соответствия, которая является частью процесса сертификации продукции и законно возлагает бремя оплаты работ по обязательной сертификации конкретной продукции на субъекты предпринимательской деятельности, оспариваемое положение пункта 2 статьи 16 Закона Российской Федерации "О сертификации продукции и услуг" не противоречит Конституции Российской Федерации. Введением обязательной маркировки товаров марками учетной информации на субъекты предпринимательской деятельности возлагается бремя дополнительных расходов, издержек и иных затрат, связанных с принудительным отчуждением собственности в виде оплаты этих марок и маркированием ими продукции и товаров, которые ранее прошли процесс сертификации и качество которых уже подтверждено документально. Такое регулирование не основано на конституционно- правовом истолковании оспариваемой нормы Закона Российской Федерации "О сертификации продукции и услуг", чем вопреки требованию статьи 55 (часть 3) Конституции Российской Федерации ограничивается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и право частной собственности. Следовательно, оспариваемое положение пункта 2 статьи 16 Закона Российской Федерации "О сертификации продукции и услуг" - по смыслу, придаваемому ему правоприменительной практикой, а именно как допускающее возможность введения не относящейся к сертификации обязательной маркировки конкретной продукции марками учетной информации с оплатой соответствующих расходов субъектами предпринимательской деятельности - не соответствует статьям 34 (часть 1), 35 (части 1 и 2) и 55 (часть 3) Конституции Российской Федерации. Вместе с тем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Введение обязательной маркировки конкретной продукции марками учетной информации, защищенными от подделок с применением специальной технологии (далее - учетными марками), является вопросом соответствующей сферы политики и целесообразности. Именно об этом свидетельствует Постановление Государственной Думы от 4 марта 1998 года "О неотложных мерах по введению маркировки товаров и продукции знаками соответствия, защищенными от подделок, и организации в Российской Федерации системы защиты и учета товаров и продукции, ценных бумаг и документов". Введение учетных марок направлено на достижение специфических целей, отличных от целей, преследуемых при сертификации продукции. Введение обязательной маркировки учетными марками каждой единицы товара при каждой его продаже (в данном случае аудиотоваров и компьютерной техники) наряду со знаком соответствия преследовало цель обеспечить оперативный учет движения товаров, маркированных знаками соответствия, создать единую базу данных об оперативном учете движения таких товаров и продукции в целях контроля с привлечением для этого Министерства торговли Российской Федерации, Министерства внутренних дел Российской Федерации, Федеральной службы налоговой полиции Российской Федерации (см. положения Закона Российской Федерации "О сертификации продукции и услуг", Постановление Правительства Российской Федерации от 17 мая 1997 года N 601 "О маркировании товаров и продукции на территории Российской Федерации знаками соответствия, защищенными от подделок" и Инструкцию о порядке маркирования знаками соответствия с учетной информацией к ним, защищенными от подделок, товаров и продукции, реализуемых на территории Российской Федерации, и учете их движения, утвержденную Госстандартом России 29 декабря 1998 года и Минторгом России 30 декабря 1998 года). С точки зрения целесообразности в интересах обеспечения государственной безопасности, общественного порядка, в фискальных и в иных целях вполне возможно введение учетных марок при обороте и иных видов товаров (спецтехники, оружия и т.д.). Решение этих вопросов находится в компетенции законодателя и органов исполнительной власти в пределах их компетенции.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Неправомерно отрицать возможность введения специальной маркировки в виде учетных марок в силу того, что эта маркировка не связана с сертификацией товаров и продукции. Речь идет о двух видах обязательной маркировки конкретной продукции (в данном случае аудиотоваров и компьютерной техники), преследующих достижение различных целей. Поэтому установление названных видов маркировки товаров не может быть поставлено в прямую зависимость друг от друга. Следовательно, как установление знаков соответствия и учетных марок, так и их нормативное регулирование могло быть осуществлено как путем законодательного, так и подзаконного регулирования. В силу того, что один и тот же вид товаров подлежал маркировке знаками соответствия и учетными марками, нормативное регулирование данных видов общественных отношений в целях "экономии" осуществлено нормами как Закона Российской Федерации "О сертификации продукции и услуг", так и основанными на нем подзаконными актами.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Разграничение законодательной функции, возлагаемой на Федеральное Собрание, и функции обеспечения исполнения законов, возлагаемой на Правительство Российской Федерации, не означает, что Правительство Российской Федерации лишено права установления и нормативно - правового регулирования при введении им учетных марок в целях государственного контроля за движением конкретных товаров. При этом, естественно, Правительством Российской Федерации должны быть соблюдены конституционные положения, во-первых, о разграничении предметов ведения и полномочий между Российской Федерацией и ее субъектами и, во-вторых, об уважении и соблюдении основных прав и свобод граждан. При введении обязательной маркировки конкретной продукции учетными марками должен быть одновременно решен вопрос о бремени расходов при такой маркировке. Если оплата учетных марок и общих затрат при маркировании конкретной продукции осуществляется за счет субъектов предпринимательской деятельности, то должна быть предусмотрена соответствующая компенсация из средств государственного бюджета. Таким образом, введение обязательной маркировки конкретной продукции учетными марками - равно как федеральным законом, так и постановлением Правительства Российской Федерации - не противоречит Конституции Российской Федерации. Поэтому положения нормативных актов, вводящих такого рода маркировку конкретной продукции, должны быть скорректированы только по вопросу возложения бремени связанных с ней расходов. И, следовательно, дело гражданина В.П. Редекопа может быть пересмотрено судами общей юрисдикции лишь на предмет возможности возвращения ему произведенных расходов на приобретение учетных марок и на осуществление такой маркировки. ОСОБОЕ МНЕНИЕ СУДЬИ КОНСТИТУЦИОННОГО СУДА РОССИЙСКОЙ ФЕДЕРАЦИИ А.Л. КОНОНОВА В соответствии с пока еще действующей редакцией части первой статьи 76 Федерального конституционного закона "О Конституционном Суде Российской Федерации" излагаю свое особое мнение по настоящему делу. Усматривая неконституционность оспариваемой нормы в том, что она позволяет устанавливать ограничения основных прав подзаконными актами, вводящими платную маркировку продукции учетной информацией,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Правоприменительные решения по делу гражданина В.П.Редекопа, основанные на положении пункта 2 статьи 16 Закона Российской Федерации "О сертификации продукции и услуг" в истолковании, расходящемся с его конституционно-правовым смыслом, выявленным в настоящем постановлении, должны быть пересмотрены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