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432486-П/2019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Рамазановой Натальи Васимовны на нарушение ее конституционных прав абзацем вторым части второй статьи 390 Гражданского процессуального кодекса Российской Федерации и пунктом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Н.В.Рамазановой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Н.В.Рамазанова оспаривает конституционность следующих законоположений: абзаца второго части второй статьи 390 «Полномочия суда кассационной инстанции» ГПК Российской Федерации, согласно которому суд кассационной инстанции не вправе устанавливать или считать доказанными обстоятельства, которые не были установлены либо были 2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пункта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(утверждены постановлением Правительства Российской Федерации от 29 октября 2002 года № 781), в соответствии с которым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засчитываются периоды работы с 1 ноября 1999 года в должностях, указанных в Списке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в вечерних (сменных) общеобразовательных школах, открытых (сменных) общеобразовательных школах, в центрах образования, в вечерних (сменных) профессиональных училищах и в образовательных учреждениях среднего профессионального образования (средних специальных учебных заведениях), при условии обучения в указанных учреждениях не менее 50 процентов детей в возрасте до 18 лет. Как следует из представленных материалов, решением районного суда было удовлетворено требование Н.В.Рамазановой к территориальному органу Пенсионного фонда Российской Федерации о включении в стаж, дающий право на досрочное назначение страховой пенсии по старости, периода работы в должности преподавателя в образовательном учреждении. Решение суда первой инстанции в части удовлетворения данного требования отменено определением суда апелляционной инстанции, который пришел к выводу о том, что спорный 3 период работы мог быть зачтен в стаж работы, дающий право на досрочную страховую пенсию по старости, при условии обучения в образовательном учреждении в этот период не менее 50 процентов детей в возрасте до 18 лет, между тем представленными доказательствами наличие данного юридически значимого обстоятельства опровергается. Судьи судов кассационной инстанции отказали заявительнице в передаче ее кассационных жалоб для рассмотрения по существу в судебном заседании судов кассационной инстанции, сославшись в числе прочего на отсутствие у суда кассационной инстанции полномочий по переоценке имеющихся в деле доказательств. По мнению заявительницы, абзац второй части второй статьи 390 ГПК Российской Федерации в той мере, в какой он ограничивает полномочия суда кассационной инстанции по установлению и оценке фактических обстоятельств дела и, тем самым, не позволяет суду кассационной инстанции рассмотреть дело по существу, а также пункт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в той мере, в какой не он устанавливает порядок подсчета процентного соотношения несовершеннолетних к общему количеству обучающихся, противоречат статьям 15 (часть 1), 46, 47, 50 (часть 2), 55, 56 (часть 3) и 123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абзаца второго части второй статьи 390 ГПК Российской Федерации, находясь в системной связи с другими положениями главы 41 данного Кодекса, регламентирующими производство в суде кассационной инстанции, предоставляют суду кассационной инстанции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4 позволяют ему непосредственно исследовать доказательства и устанавливать фактические обстоятельства дела, подменяя тем самым суды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Определение же наличия (или отсутствия) оснований для пересмотра вынесенных по конкретному делу судебных постановлений осуществляется соответствующим судом кассационной инстанции, который исходя из предписаний статьи 387 ГПК Российской Федерации должен установить, являются ли обстоятельства, приведенные в кассационной жалобе в качестве оснований для изменения или отмены судебных постановлений, достаточными для отступления от принципа правовой определенности и стабильности вступивших в законную силу судебных актов, а их отмена (изменение) и ее правовые последствия – соразмерными допущенным нарушениям норм материального и (или) процессуального права. Указанные особенности производства в суде кассационной инстанции корреспондируют правовым позициям Конституционного Суда Российской Федерации, выраженным в Постановлении от 5 февраля 2007 года В действующей системе пенсионного обеспечения предоставление лицам, не менее 25 лет осуществлявшим педагогическую деятельность в учреждениях для детей, права на назначение пенсии по старости независимо от возраста (подпункт 19 пункта 1 статьи 27 Федерального закона от 17 декабря 2001 года № 173-ФЗ «О трудовых пенсиях в Российской Федерации»; с 1 января 2015 года – пункт 19 части 1 статьи 30 Федерального закона от 28 декабря 2013 года № 400-ФЗ «О страховых пенсиях») направлено, главным образом, на защиту от риска утраты профессиональной трудоспособности ранее достижения общеустановленного пенсионного 5 возраста. Соответственно, право на досрочное назначение указанной пенсии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По этому признаку законодатель выделяет педагогическую деятельность в учреждениях для детей. Правительство Российской Федерации постановлением от 29 октября 2002 года № 781 наряду со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утвердило и правила исчисления периодов такой работы. Указанные акты применяются при исчислении периодов работы, дающей право на досрочное назначение страховой пенсии по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Пункт 14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 предусматривая возможность зачета в 6 стаж работы за период с 1 ноября 1999 года в соответствующих должностях, в том числе в образовательных учреждениях среднего профессионального образования при условии обучения в них не менее 50 процентов детей в возрасте до 18 лет, направлен на конкретизацию механизма реализации права на досрочное пенсионное обеспечение по старости, предоставленное законодателем только тем лицам, чья педагогическая деятельность осуществляется в учреждениях для детей, т.е. в учреждениях, основной контингент обучающихся в которых составляют лица в возрасте до 18 лет, и, следовательно, не может расцениваться в качестве нарушающего конституционные права граждан. Установленное правовое регулирование распространяется на всех лиц, осуществляющих педагогическую деятельность в образовательных учреждениях, указанных в оспариваемой норме, и не нарушает конституционных прав заявительницы. Проверка же правильности судебных постановлений, связанная с установлением и оценкой фактических обстоятельств конкретного дела, а равно и дополнение оспариваемой нормы правилами, конкретизирующими порядок определения процентного соотношения лиц, не достигших 18 лет, с общим числом обучающихся,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Рамазановой Натальи Васимовны, поскольку она не отвечает требованиям Федерального конституционного закона «О Конституционном Суде 7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