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общества с ограниченной ответственностью «Александра» и гражданина Бударина Константина Вадимовича о разъяснении Постановления Конституционного Суда Российской Федерации от 16 июля 2020 года № 37-П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ходатайства ООО «Александра» и гражданина К.В.Бударина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даче такого разъяснения не может быть принято к рассмотрению, если поставленные в нем вопросы не требуют какого-либо дополнительного истолкования решения или же предполагают необходимость формулирования новых правовых позиций. В силу части третьей статьи 79 Федерального конституционного закона «О Конституционном Суде Российской Федерации», с учетом правовых позиций Конституционного Суда Российской Федерации о юридической силе его решений (постановления от 8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общества с ограниченной ответственностью «Александра» и гражданина Бударина 6 Константина Вадимовича о разъяснении Постановления Конституционного Суда Российской Федерации от 16 июля 2020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