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249803-П/2016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Краснова Олега Александровича на нарушение его конституционных прав частью первой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О.А.Краснова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31 января 2001 года, оставленным без изменения решением суда второй инстанции, на основании действовавшей в то время редакции Уголовного кодекса Российской Федерации гражданин О.А.Краснов признан виновным в совершении преступлений, включая предусмотренное пунктами «а», «ж», «з» части второй статьи 105 «Убийство» данного Кодекса, и ему назначено окончательное наказание в виде пожизненного лишения свободы как альтернатива смертной казни с учетом, согласно тексту приговора, всех обстоятельств и исключительной 2 опасности содеянного, а также личности виновного. Постановлением районного суда от 12 января 2005 года, частично измененным вышестоящими судами, приговор приведен в соответствие с действующим уголовным законом, но оснований для пересмотра наказания в виде пожизненного лишения свободы суды не усмотрели. Полагая, что вследствие внесения изменений в статью 57 УК Российской Федерации о пожизненном лишении свободы оно перестало выступать в качестве альтернативы смертной казни и в силу разъяснений Пленума Верховного Суда Российской Федерации (пункты 11 и 13 постановления от 6 февраля 2007 года № 7 «Об изменении и дополнении некоторых постановлений Пленума Верховного Суда Российской Федерации по уголовным делам») может быть назначено лишь при установлении судом особых обстоятельств, отягчающих ответственность, и исключительной опасности виновного для общества – что, по мнению О.А.Краснова, не было учтено при вынесении приговора по его делу, улучшает его положение и потому должно иметь обратную силу, – он обратился с жалобой о пересмотре вынесенных по его обращениям судебных решений. Однако в ее передаче для рассмотрения в судебном заседании суда надзорной инстанции было отказано постановлением судьи Верховного Суда Российской Федерации от 14 сентября 2015 года, согласно которому суды проверили все необходимые обстоятельства и внесли изменения в приговор в целях его приведения в соответствие с действующим уголовным законом, указав при этом мотивы, по которым доводы осужденного об изменении назначенного наказания были отвергнуты.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Краснова Олега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