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2826-П/2018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Якупова Алексея Файзулловича на нарушение его конституционных прав статьей 6 Федерального конституционного закона «О Конституционном Суде Российской Федерации», а также частью первой и пунктом 1 части третьей статьи 413, частью третьей статьи 415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А.Ф.Якупова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А.Ф.Якупов, ссылаясь на ранее вынесенное в его отношении Определение Конституционного Суда Российской Федерации от 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Якупова Алексея Файзулловича,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