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459132-П/2020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«Морской порт Санкт-Петербург» на нарушение конституционных прав и свобод положениями статей 45, 472, 473 и 54 Федерального закона «Об объектах культурного наследия (памятниках истории и культуры) народов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АО «Морской порт Санкт-Петербург»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«Морской порт Санкт-Петербург» оспаривает конституционность следующих положений Федерального закона от 25 июня 2002 года № 73-ФЗ «Об объектах культурного наследия (памятниках истории и культуры) народов Российской Федерации»: статьи 45, определяющей порядок проведения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2 народов Российской Федерации (далее – реестр), выявленного объекта культурного наследия; статьи 472, предусматривающей требования к сохранению объекта культурного наследия, включенного в реестр, выявленного объекта культурного наследия; статьи 473, закрепляющей требования к содержанию и использованию объекта культурного наследия, включенного в реестр, выявленного объекта культурного наследия; статьи 54, устанавливающей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 Как следует из представленных материалов, постановлением суда общей юрисдикции, оставленным без изменения судами вышестоящих инстанций, АО «Морской порт Санкт-Петербург» было признано виновным в совершении административного правонарушения, предусмотренного частью 3 статьи 7.13 «Нарушение требований законодательства об охране объектов культурного наследия (памятников истории и культуры) народов Российской Федерации» КоАП Российской Федерации, и ему было назначено административное наказание в виде административного штрафа в размере ста тысяч рублей. Суды установили, что АО «Морской порт Санкт- Петербург» длительное время не принимало достаточных и всеобъемлющих мер, направленных на сохранение выявленного объекта культурного наследия, находящегося в его собственности (здания, входящего в состав выявленного объекта культурного наследия), что привело к ухудшению состояния этого объекта. Кроме того, решением суда общей юрисдикции, оставленным без изменения судом апелляционной инстанции, был удовлетворен иск регионального органа охраны объектов культурного наследия об обязании АО «Морской порт Санкт-Петербург» выполнить работы по ремонту 3 выявленного объекта культурного наследия (здания), входящего в состав выявленного объекта культурного наследия (комплекс зданий и сооружений); в передаче кассационных жалоб заявителя для рассмотрения в судебном заседании судов кассационной инстанции было отказано. При рассмотрении указанных дел суды посчитали несущественным довод заявителя о том, что уполномоченный орган государственной власти не выполнил установленной федеральным законодательством обязанности в течение года со дня включения им объекта, обладающего признаками объекта культурного наследия, в перечень выявленных объектов культурного наследия, принять решение о включении или об отказе во включении такого объекта в реестр. По мнению заявителя, оспариваемые законоположения ограничивают права владельцев недвижимого имущества, поскольку не устанавливают последствий истечения годичного срока, в который уполномоченным органом государственной власти должно быть принято решение о включении или об отказе во включении выявленного объекта культурного наследия в реестр. В связи с этим АО «Морской порт Санкт-Петербург» просит признать положения статей 45, 472, 473 и 54 Федерального закона «Об объектах культурного наследия (памятниках истории и культуры) народов Российской Федерации» не соответствующими статьям 8, 17 (часть 3), 19 (части 1 и 2), 34, 35 (части 1–3)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44 (части 2 и 3) Конституции Российской Федерации каждый имеет право на доступ к культурным ценностям, обязан заботиться о сохранении исторического и культурного наследия, беречь памятники истории и культуры. В порядке реализации указанных конституционных требований законодателем был принят Федеральный закон «Об объектах культурного наследия (памятниках истории и культуры) народов Российской Федерации», обеспечивающий сохранение, использование, популяризацию и 4 государственную охрану объектов культурного наследия (преамбула). Эти задачи, как следует из содержания указанного Федерального закона, достигаются за счет принятия мер, направленных на выявление и учет объектов культурного наследия, а также за счет последующего обеспечения сохранности этих объектов. Оспариваемые заявителем положения Федерального закона «Об объектах культурного наследия» предусматривают требования к сохранению, содержанию и использованию выявленных объектов культурного наследия, включая требование к собственникам и владельцам обеспечивать сохранность и неизменность облика такого объекта, а также предписывают им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(подпункты 4 и 7 пункта 1 статьи 473). Указанные требования устанавливаются в целях поддержания в надлежащем техническом состоянии без ухудшения физического состояния и (или) изменения предмета охраны выявленного объекта культурного наследия до принятия решения о включении его в реестр либо об отказе во включении его в реестр (пункт 5 статьи 161). Такое решение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 (пункт 8 статьи 18). Федеральный закон «Об объектах культурного наследия» не предусматривает, что истечение указанного срока влечет прекращение обязанностей собственников и владельцев выявленных объектов культурного наследия по их содержанию и использованию, но прямо закрепляет их право обжаловать в судебном порядке бездействие органа охраны объектов культурного наследия, выразившееся в непринятии в установленные сроки решения в отношении указанного объекта (пункт 6 статьи 161). 5 С учетом приведенного правового регулирования оспариваемые законоположения, будучи направленными на сохранение выявленных объектов культурного наследия и реализацию права каждого на доступ к культурным ценностям, не могут рассматриваться как нарушающие конституционные права заявителя в указанном в жалобе аспекте. Кроме того, вопреки положениям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судами оспариваемой заявителем статьи 54 Федерального закона «Об объектах культурного наследия (памятниках истории и культуры) народов Российской Федерации» в деле с его участием.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«Морской порт Санкт-Петербург»,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