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294203-П/2017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Трикоза Вячеслава Ивановича на нарушение его конституционных прав статьей 308 и пунктом 15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В.И.Трикоза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приговор в отношении гражданина В.И.Трикоза приведен в соответствие с новым уголовным законом со снижением размера окончательно назначенного ему по совокупности преступлений и совокупности приговоров наказания. В последующем В.И.Трикоз обратился в суд с ходатайством, в котором просил разъяснить неясность в приговоре относительно того, какая часть наказания была взята судом от основного наказания по каждому из преступлений при определении окончательного 2 наказания путем сложения наказаний. В принятии к рассмотрению данного ходатайства судом было отказано, с чем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308 УПК Российской Федерации, закрепляющая требования к резолютивной части обвинительного приговора, и пункт 15 его статьи 397, относящий к полномочиям суда рассмотрение вопроса о разъяснении сомнений и неясностей, возникающих при исполнении приговора, являются нормами процессуальной отраслевой принадлежности и не регулируют уголовно-правовые отношения, в том числе связанные с назначением наказания. Согласно же Уголовному кодексу Российской Федерации лицу, признанному виновным в совершении преступления, назначается справедливое наказание – соответствующее характеру и степени общественной опасности преступления, обстоятельствам его совершения и личности виновного – в пределах, предусмотренных статьей Особенной части этого Кодекса, и с учетом положений его Общей части, в том числе определяющих задачи уголовного закона, а также цели наказания (восстановление социальной справедливости, исправление осужденного и 3 предупреждение совершения новых преступлений), которое назначается и исполняется с соблюдением как принципа справедливости, так и принципа гуманизма (статьи 2, 6, 7, 43 и 60). Статья 69 УК Российской Федерации, регламентируя назначение наказания по совокупности преступлений, устанавливает правила, согласно которым наказание назначается отдельно за каждое совершенное преступление (часть первая), а в случае, если хотя бы одно из совершенных по совокупности преступлений является тяжким или особо тяжким, окончательное наказание назначается путем частичного или полного сложения наказаний при условии, что окончательное наказание в виде лишения свободы не будет превышать более чем наполовину максимальный срок наказания в виде лишения свободы, предусмотренный за наиболее тяжкое из совершенных преступлений (часть третья). При этом лицу при совокупности преступлений наказание подлежит назначению только за те общественно опасные действия (бездействие) и наступившие общественно опасные последствия, в отношении которых установлена его вина; при назначении наказания учитываются обстоятельства, смягчающие и отягчающие наказание, а также влияние назначенного наказания на исправление осужденного и на условия жизни его семьи (часть первая статьи 5 и часть третья статьи 60 УК Российской Федерации). В силу статьи 70 УК Российской Федерации при назначении наказания по совокупности приговоров к наказанию, назначенному по последнему приговору суда, частично или полностью присоединяется неотбытая часть наказания по предыдущему приговору суда (часть первая); окончательное наказание по совокупности приговоров в случае, если оно менее строгое, чем лишение свободы, не может превышать максимального срока или размера, предусмотренного для данного вида наказания Общей частью этого Кодекса (часть вторая); окончательное наказание по совокупности приговоров в виде лишения свободы не может превышать тридцати лет, за исключением случаев, предусмотренных частью пятой статьи 56 этого Кодекса. 4 Поскольку названные законоположения обеспечивают дифференциацию уголовной ответственности и индивидуализацию средств уголовно-правового воздействия на лиц, виновных в совершении преступлений, предполагают назначение виновным лишь справедливого наказания и ограничивают в рамках принципа гуманизма максимальный его размер, оспариваемые В.И.Трикозом нормы не могут расцениваться как нарушающие его права,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Трикоза Вячеслава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