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261112-П/2017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Алексея Геннадьевича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А.Г.Ивановым материалы, не находит оснований для принятия его жалобы к рассмотрению. Норма пункта «м» части первой статьи 58 Положения о службе в органах внутренних дел Российской Федерации по своему содержанию сходна с нормой пункта 7 части 3 статьи 82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3 Российской Федерации» в первоначальной редакции, которая была предметом рассмотрения Конституционного Суда Российской Федерации. В Постановлении от 21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