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268747-П/2017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Рамазанова Алисултана Магомедовича на нарушение его конституционных прав частью первой статьи 285, частью первой статьи 286 и частью третьей статьи 294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А.М.Рамазанова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Рамазанова Алисултана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