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494872-П/2020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Третьякова Дмитрия Валерьевича на нарушение его конституционных прав частью первой статьи 16, частью третьей статьи 51 и частью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Д.В.Третьякова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Д.В.Третьяков, привлеченный к уголовной ответственности, неоднократно обжаловал действия (бездействие) и решения следователей в суд в порядке статьи 125 УПК Российской Федерации, а принятые судебные решения – в суды апелляционной и кассационной инстанций. По мнению заявителя, часть первая статьи 16 «Обеспечение подозреваемому и обвиняемому прав на защиту», часть третья статьи 51 «Обязательное участие защитника» и часть третья статьи 125 «Судебный 2 порядок рассмотрения жалоб» УПК Российской Федерации противоречат статьям 19 (части 1 и 2), 45 (часть 2), 48 (часть 2), 55 (части 2 и 3) и 123 (часть 3) Конституции Российской Федерации, поскольку не обязывают суд апелляционной инстанции при рассмотрении апелляционной жалобы на постановление судьи, вынесенное в порядке статьи 125 УПК Российской Федерации, предоставить адвоката (защитника) обвиняемому, не имеющему материальной возможности пригласить защитника и не заявлявшему об отказе от него.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Федерации, регулируя порядок рассмотрения судом жалоб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в части третьей устанавливает, что судья проверяет законность и обоснованность этих действий (бездействия) и решений не позднее чем через пять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органа; неявка лиц, своевременно извещенных о времени рассмотрения жалобы и не настаивающих на ее рассмотрении с их участием, не является препятствием для рассмотрения жалобы судом; жалобы, подлежащие рассмотрению судом, рассматриваются в открытом судебном заседании, за исключением случаев, предусмотренных частью второй статьи 241 данного Кодекса. В развитие положений Конституции Российской Федерации, гарантирующих государственную защиту прав и свобод человека и 3 гражданина, право каждого на получение квалифицированной юридической помощи, а также право пользоваться помощью адвоката (защитника), принадлежащее каждому задержанному, заключенному под стражу, обвиняемому в совершении преступления с момента соответственно задержания, заключения под стражу или предъявления обвинения (статья 2; статья 45, часть 1; статья 48), Уголовно- процессуальным кодексом Российской Федерации установлено, что подозреваемому и обвиняемому обеспечивается право защищать себя лично либо с помощью защитника (статья 16), который с момента допуска к участию в уголовном деле осуществляет защиту прав и интересов указанных лиц и оказывает им юридическую помощь при производстве по уголовному делу (статья 49);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обвиняемого; по просьбе подозреваемого, обвиняемого участие защитника обеспечивается дознавателем, следователем или судом (части первая и вторая статьи 50). Уголовно-процессуальный кодекс Российской Федерации предусматривает и случаи, когда в связи с подозрением или обвинением в совершении преступления участие защитника в уголовном судопроизводстве обязательно (статья 51). Вместе с тем при разрешении жалобы в порядке статьи 125 УПК Российской Федерации суд не решает вопрос об обвинении конкретного лица в совершении преступления, а реализует свое закрепленное частью третьей статьи 29 данного Кодекса полномочие проверять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Соответственно, суд, рассматривающий такую жалобу, обязан разъяснить 4 осужденному его право на участие в его деле защитника и обеспечить возможность осуществления этого права по просьбе осужденного (часть первая статьи 11 и часть вторая статьи 50 УПК Российской Федерации) (определения Конституционного Суда Российской Федерации от 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Третьякова Дмитрия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