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450976-П/2019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Гурьяновой Светланы Александровны на нарушение ее конституционных прав пунктом 3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С.А.Гурьяновой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С.А.Гурьянова оспаривает конституционность пункта 3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 (приложение к Правилам исчисления периодов работы, дающей право на досрочное 2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утвержденным постановлением Правительства Российской Федерации от 29 октября 2002 года № 781), предусматривающего льготный порядок исчисления стажа для врачей-патологоанатомов, в том числе врачей-заведующих, и среднего медицинского персонала, проводящих патолого-анатомические вскрытия трупов, гистологические исследования трупного материала, органов и тканей, удаленных при операциях и биопсиях, обработку трупного, операционного и биопсийного материала, патологоанатомических отделений учреждений, предусмотренных в пунктах 1–6, 14 и 20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Клинического центра Московской медицинской академии имени И.М.Сеченова; а также отделений (в том числе общей, детской и инфекционной патологии) патолого-анатомических бюро (института). По мнению заявительницы, оспариваемое положение, примененное в ее деле судами общей юрисдикции, не соответствует статьям 7 (часть 2), 19 (части 1 и 2), 39 (часть 1) и 55 (части 1 и 3) Конституции Российской Федерации, поскольку не предусматривает льготный порядок исчисления стажа для врачей- патологоанатомов, в том числе врачей-заведующих, и среднего медицинского персонала, работавших в онкологическом диспансере, не поименованном в соответствующем Перечне, но выполнявших вместе с тем тождественные функции в таких же отделениях в указанных должностях.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Гурьяновой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