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411484-П/2019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Цветкова Дмитрия Викторовича на нарушение его конституционных прав статьей 2 Федерального закона «О внесении изменения в статью 43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Д.В.Цветкова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Д.В.Цветков оспаривает конституционность статьи 2 Федерального закона от 12 февраля 2015 года № 15-ФЗ «О внесении изменения в статью 43 Федерального закона «О полиции», согласно которой в случае, если размер ежемесячной денежной компенсации, выплачиваемой в соответствии с частью 6 статьи 43 Федерального закона от 7 февраля 2011 года № 3-ФЗ «О полиции» гражданину Российской Федерации, уволенному со службы в полиции, превышает размер ежемесячной денежной компенсации, исчисленный в соответствии с частью 6 статьи 43 Федерального закона «О полиции» (в редакции данного Федерального закона), ежемесячная денежная компенсация выплачивается указанному гражданину в размере, который 2 причитался ему до дня вступления в силу данного Федерального закона. Выплата ежемесячной денежной компенсации в таком размере производится до дня возникновения у указанного гражданина права на получение ежемесячной денежной компенсации в большем размере. Как следует из представленных материалов, заявителю установлена инвалидность III группы вследствие военной травмы. Требования Д.В.Цветкова о возмещении вреда здоровью, причиненного при исполнении служебных обязанностей, были удовлетворены в 2012 году постановлением суда общей юрисдикции. На основании Инструкции о порядке возмещения ущерба в случае гибели (смерти) или причинения увечья сотруднику органов внутренних дел, а также ущерба, причиненного имуществу сотрудника органов внутренних дел или его близких (утверждена приказом Министерства внутренних дел Российской Федерации от 15 октября 1999 года № 805, утратила силу в связи с изданием приказа Министерства внутренних дел Российской Федерации от 18 июня 2012 года № 590), заявителю была установлена выплата ежемесячных сумм возмещения вреда здоровью; размер вреда, подлежащего возмещению, был определен в соответствии со статьей 1086 ГК Российской Федерации с учетом степени утраты трудоспособности 40 %. На основании указанных нормативных актов сумма возмещения вреда здоровью выплачивается заявителю и в настоящее время, поскольку размер ежемесячной денежной компенсации, исчисленный в соответствии с частью 6 статьи 43 Федерального закона «О полиции», ниже. В связи с тем что в 2018 году процент утраты трудоспособности заявителя увеличился до 90 %, он обратился в суд с иском об изменении размера периодических платежей, которые были определены к взысканию с Управления МВД России по Тверской области постановлением суда общей юрисдикции в 2012 году. В удовлетворении требований заявителю было отказано. Не соглашаясь с отказом судов общей юрисдикции в перерасчете выплачиваемых ему сумм возмещения вреда здоровью, Д.В.Цветков просит признать оспариваемое им законоположение противоречащим статьям 18, 19 3 (части 1 и 2), 39 (часть 1), 46 и 55 (части 2 и 3) Конституции Российской Федерации, поскольку по смыслу, придаваемому ему правоприменительной практикой, оно не позволяет реализовать право на увеличение ежемесячных сумм возмещения вреда здоровью, назначенных сотруднику органов внутренних дел по решению суда общей юрисдикции до вступления в силу Федерального закона «О внесении изменения в статью 43 Федерального закона «О полиции», с учетом степени утраты трудоспособности в случае изменения степени (процента утраты) трудоспособности. Статья 2 Федерального закона «О внесении изменения в статью 43 Федерального закона «О полиции» была применена в деле заявителя судом первой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Цветкова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