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189-П/2018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января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ходатайства Тракторозаводского районного суда города Челябинска о разъяснении Определения Конституционного Суда Российской Федерации от 25 января 2018 года № 189-О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Н.С.Бондаря, Г.А.Гаджиева, Л.М.Жарковой, С.М.Казанцева, С.Д.Князева, А.Н.Кокотова, Л.О.Красавчиковой, С.П.Маврина, Н.В.Мельникова, Ю.Д.Рудкина,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ходатайства Тракторозаводского районного суда города Челябинска,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 смыслу статьи 83 Федерального конституционного закона «О Конституционном Суде Российской Федерации», официальное разъяснение Конституционным Судом Российской Федерации вынесенного им решения дается только в пределах содержания разъясняемого решения по ходатайству органов и лиц, чьи обращения послужили основанием для возбуждения производства в Конституционном Суде Российской Федерации, а также других органов и лиц, которым решение было направлено, и лишь по тем требующим дополнительного истолкования вопросам, которые были предметом рассмотрения в судебном заседании; ходатайство о даче такого разъяснения не может быть принято к рассмотрению, если поставленные в нем вопросы не требуют какого-либо дополнительного истолкования решения или же предполагают необходимость формулирования новых правовых позиций. Поскольку Тракторозаводский районный суд города Челябинска не являлся участником конституционного судопроизводства, по результатам которого (по обращению иного лица) Конституционным Судом Российской Федерации принято Определение от 25 января 2018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ходатайства Тракторозаводского районного суда города Челябинска о разъяснении Определения Конституционного Суда Российской Федерации от 25 января 2018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ходатайству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