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444048-П/2019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ноября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Смирнова Владимира Николаевича на нарушение его конституционных прав рядом положений Арбитражного процессуального кодекса Российской Федерации, а также пунктом 1 статьи 1102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по требованию гражданина В.Н.Смирнова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В.Н.Смирнов (индивидуальный предприниматель) оспаривает конституционность части 1 статьи 16 «Обязательность судебных актов», части 2 статьи 69 «Основания освобождения от доказывания», частей 1 и 7 статьи 71 «Оценка доказательств», пунктов 2 и 3 части 4 статьи 170 «Содержание решения», пунктов 9–14 части 2 статьи 271 «Постановление арбитражного суда апелляционной инстанции», пунктов 9–14 части 2 статьи 289 «Постановление арбитражного суда кассационной инстанции» и части 5 статьи 2918 «Определение об отказе в передаче кассационных жалобы, 2 представления для рассмотрения в судебном заседании Судебной коллегии Верховного Суда Российской Федерации» АПК Российской Федерации, а также пункта 1 статьи 1102 «Обязанность возвратить неосновательное обогащение» ГК Российской Федерации. Как следует из представленных материалов, судом апелляционной инстанции, рассмотревшим дело по правилам производства в суде первой инстанции, было вынесено постановление, оставленное без изменения судом кассационной инстанции, об отказе в удовлетворении требований В.Н.Смирнова о солидарном взыскании с ряда ответчиков денежных средств; производство по делу в отношении одного из ответчиков прекращено. Определением судьи Верховного Суда Российской Федерации заявителю было отказано в передаче его кассационной жалобы на данные судебные акты для рассмотрения в судебном заседании Судебной коллегии по экономическим спорам Верховного Суда Российской Федерации. По мнению заявителя, оспариваемые законоположения не соответствуют Конституции Российской Федерации, в том числе ее статьям 2, 15 (части 1 и 4), 17 (части 1 и 3), 18, 19 (части 1 и 2), 46 (часть 1) и 56 (часть 3), и статье 6 Конвенции о защите прав человека и основных свобод, а также стандартам правосудия Европейского Суда по правам человека, поскольку позволили арбитражным судам при рассмотрении дела с его участием игнорировать приводимые им доводы и доказательства, факты, установленные вступившими в законную силу судебными актами и актом Счетной палаты Российской Федерации, уклониться от изложения в судебных актах фактического и правового обоснования принимаемого решения. Кроме того, В.Н.Смирнов просит отменить принятые по делу с его участием судебные акты и обязать Государственную Думу внести целесообразные, по его мнению, изменения в оспариваемые законоположения. 3</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1102 ГК Российской Федерации, обязывающая лицо, неосновательно получившее или сберегшее имущество за счет другого лица, возвратить последнему такое имущество, призвана обеспечить защиту имущественных прав участников гражданского оборота (определения Конституционного Суда Российской Федерации от 28 февраля 2017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Смирнова Владимира Николаевича, поскольку она не отвечает требованиям 4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