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425236-П/2019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Булатова Сергея Викторовича на нарушение его конституционных прав частью первой статьи 247 и частью третьей статьи 258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С.В.Булатова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С.В.Булатов, осужденный за совершение ряда преступлений приговором, оставленным без изменения судом апелляционной инстанции, просит признать не соответствующими статьям 19 (часть 1), 21, 45 (часть 2), 46 (части 1 и 2), 55 (часть 2) и 123 (части 2 и 3) Конституции Российской Федерации часть первую статьи 247 «Участие подсудимого» и часть третью статьи 258 «Меры воздействия за нарушение порядка в судебном заседании» УПК Российской Федерации. 2 По утверждению заявителя, данные нормы нарушают его права, поскольку не обязывают суд первой инстанции выносить решение, которым подсудимый удаляется из зала судебного заседания за нарушение порядка в заседании, в совещательной комнате и в виде отдельного процессуального документа, а также незамедлительно вручать его подсудимому под расписку, чем исключают возможность самостоятельного, до вынесения приговора, оспаривания такого промежуточного решения в суд вышестоящей инстанции в целях своевременного восстановления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256 УПК Российской Федерации устанавливает, что по вопросам, разрешаемым судом во время судебного заседания, суд выносит определения или постановления, которые подлежат оглашению в судебном заседании (часть первая); определение или постановление о возвращении уголовного дела прокурору в соответствии со статьей 237 данного Кодекса, о прекращении уголовного дела, об избрании, изменении или отмене меры пресечения в отношении подсудимого, о судебном разбирательстве в случае, предусмотренном частью пятой статьи 247 данного Кодекса, в отсутствие подсудимого, о продлении срока содержания его под стражей, об отводах, о назначении судебной экспертизы выносится в совещательной комнате и излагается в виде отдельного процессуального документа, подписываемого судьей или судьями, если уголовное дело рассматривается судом коллегиально; все иные определения или постановления по усмотрению суда выносятся в зале судебного заседания и подлежат занесению в протокол (часть вторая). При этом часть четвертая статьи 259 данного Кодекса предусматривает, что о мерах воздействия, принятых в отношении лица, нарушившего порядок в судебном заседании, указывается в протоколе. Уголовно-процессуальный кодекс Российской Федерации в статье 247 прямо устанавливает, что судебное разбирательство уголовного дела проводится при обязательном участии подсудимого (часть первая). Вместе с 3 тем, согласно статье 258 данного Кодекса, в качестве меры воздействия подсудимый может быть удален из зала судебного заседания до окончания прений сторон при нарушении им порядка в судебном заседании, неподчинении распоряжениям председательствующего или судебного пристава (части первая и третья). Эта статья предполагает такое устранение подсудимого из процесса, продолжительность которого должна быть адекватной (соразмерной) им содеянному и определяемой в том числе с учетом кратности (систематичности) допущенных нарушений порядка в судебном заседании. Принимая решение об удалении подсудимого из зала судебного заседания в порядке статьи 256 данного Кодекса, суд обязан указать фактические обстоятельства допущенных подсудимым нарушений порядка в ходе судебного заседания, неподчинения распоряжениям и привести достаточные аргументы в обоснование вывода о необходимости его удаления. Подсудимый не лишен права оспорить удаление из зала судебного заседания в вышестоящий суд (определения Конституционного Суда Российской Федерации от 22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Булатова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