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362064-П/2018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Б.Е. на нарушение ее конституционных прав и конституционных прав ее несовершеннолетних детей, а также гражданина Б.И. на нарушение его конституционных прав пунктом 3 части 2 статьи 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 Б.Е. и Б.И.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дополненным судом апелляционной инстанции, был удовлетворен иск гражданки Б.Е., действующей в своих интересах и в интересах двоих несовершеннолетних детей, и гражданина Б.И., совершеннолетнего сына Б.Е., к администрации муниципального образования о предоставлении во внеочередном порядке на семью из четырех человек жилого помещения по договору социального найма по нормам предоставления в связи с наличием в семье ребенка- 2 инвалида, страдающего тяжелой формой хронического заболевания, при котором невозможно совместное проживание граждан в одной квартире; ответчик обязан предоставить несовершеннолетнему сыну Б.Е., 2013 года рождения, вне очереди благоустроенное жилое помещение по договору социального найма в виде отдельной квартиры общей площадью – с учетом права на дополнительную жилую площадь – не менее 35 кв. м; в предоставлении жилого помещения на семью из четырех человек было отказано. Оснований для пересмотра судебных постановлений в кассационном порядке установлено не было.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Б.Е. и Б.И., поскольку по предмету обращения Конституционным Судом Российской Федерации ранее было вынесено постановление, сохраняющее свою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