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115419-П/2012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первой статьи 79 Федерального конституционного закона «О Конституционном Суде Российской Федерации» в связи с жалобой открытого акционерного общества «Акционерная компания трубопроводного транспорта нефтепродуктов «Транснефтепродукт»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с участием представителя ОАО «Акционерная компания трубопроводного транспорта нефтепродуктов «Транснефтепродукт» – адвоката А.И.Муранова,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первой статьи 79 Федерального конституционного закона «О Конституционном Суде Российской Федерации». Поводом к рассмотрению дела явилась жалоба ОАО «Акционерная компания трубопроводного транспорта нефтепродуктов «Транснефтепродукт».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Л.О.Красавчиковой, объяснения представителей сторон,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С.В.Сарбаша,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 ОАО «Акционерная компания трубопроводного транспорта нефтепродуктов «Транснефтепродукт» оспаривает конституционность примененной в его деле части первой статьи 79 Федерального конституционного закона от 21 июля 1994 года № 1-ФКЗ «О Конституционном Суде Российской Федерации» в первоначальной редакции, согласно которой решение Конституционного Суда Российской Федерации окончательно, не подлежит обжалованию и вступает в силу немедленно после его провозглашения. 3 Названное законоположение, по сути, воспроизведено в части первой статьи 79 Федерального конституционного закона «О Конституционном Суде Российской Федерации» в действующей редакции, которая была введена Федеральным конституционным законом от 3 ноября 2010 года № 7-ФКЗ и предусматривает, что решение Конституционного Суда Российской Федерации окончательно и не подлежит обжалованию; решение Конституционного Суда Российской Федерации, вынесенное по итогам рассмотрения дела, назначенного к слушанию в заседании Конституционного Суда Российской Федерации, вступает в силу немедленно после его провозглашения; постановление Конституционного Суда Российской Федерации, принятое в порядке, предусмотренном статьей 471 данного Федерального конституционного закона, вступает в силу со дня его опубликования в соответствии со статьей 78 данного Федерального конституционного закона; иные решения Конституционного Суда Российской Федерации вступают в силу со дня их принятия. Решением Арбитражного суда города Москвы от 11 апреля 2008 года, оставленным без изменения постановлением Девятого арбитражного апелляционного суда от 1 июня 2008 года и постановлением Федерального арбитражного суда Московского округа от 24 ноября 2008 года, ОАО «Нефтяная компания «ЛУКОЙЛ» было отказано в удовлетворении требований к ОАО «Акционерная компания трубопроводного транспорта нефтепродуктов «Транснефтепродукт» о взыскании неосновательного обогащения в виде излишне полученных денежных средств и процентов за пользование чужими денежными средствами. После того как по такому же вопросу Президиумом Высшего Арбитражного Суда Российской Федерации в постановлении от 9 апреля 2009 года № 16318/08 была сформулирована правовая позиция, отличающаяся от позиции, занятой арбитражными судами при рассмотрении указанного дела, ОАО «Нефтяная компания «ЛУКОЙЛ» обратилось в Арбитражный суд города Москвы с заявлением о пересмотре 4 его решения от 11 апреля 2008 года в процедуре, введенной постановлением Пленума Высшего Арбитражного Суда Российской Федерации от 14 февраля 2008 года № 14 и позволяющей пересмотреть по вновь открывшимся обстоятельствам в соответствии со статьей 311 АПК Российской Федерации судебный акт, оспариваемый заявителем в порядке надзора и основанный на положениях законодательства, практика применения которых после его принятия определена Высшим Арбитражным Судом Российской Федерации в постановлении Пленума Высшего Арбитражного Суда Российской Федерации или Президиума Высшего Арбитражного Суда Российской Федерации, в том числе принятом по результатам рассмотрения другого дела в порядке надзора. Арбитражный суд города Москвы решением от 10 сентября 2009 года ранее принятое им решение от 11 апреля 2008 года отменил. Однако Девятый арбитражный апелляционный суд, следуя изложенной в Постановлении Конституционного Суда Российской Федерации от 21 января 2010 года Реализуя свое право на доступ к правосудию в установленных федеральным законом формах и процедурах, гражданин, объединение граждан, как следует из статей 46 (части 1 и 2) и 125 (часть 4) Конституции Российской Федерации во взаимосвязи с пунктом 3 части первой статьи 3, статьями 96 и 97 Федерального конституционного закона «О Конституционном Суде Российской Федерации», вправе обратиться в Как следует из статьи 125 (часть 4) Конституции Российской Федерации, пункта 3 части первой статьи 3,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Исходя из единства государственной власти, осуществляемой на основе разделения на законодательную, исполнительную и судебную, как основополагающего принципа государственного устройства России, Конституция Российской Федерации устанавливает, что органы законодательной, исполнительной и судебной власти самостоятельны (статья 10), судебная власть в Российской Федерации осуществляется посредством конституционного, гражданского, административного и уголовного судопроизводства (статья 118, часть 2) на основе единых для всех видов судопроизводства принципов правосудия, включая независимость судей, их подчинение только Конституции Российской Федерации и федеральному закону, состязательность и равноправие сторон при осуществлении судопроизводства (статьи 17 и 18; статья 120, часть 1; статья 123, часть 3), – вне зависимости от природы и особенностей материальных правоотношений, определяющих предмет рассмотрения в каждом виде судопроизводства. Особым местом судебной власти в системе разделения властей и ее прерогативами по осуществлению правосудия, вытекающими из статей 10, 11 (часть 1), 18, 118 (часть 2), 120 (часть 1), 125–127 и 128 (часть 3) Конституции Российской Федерации, обусловлена ценность закрепленного ее статьей 46 (части 1 и 2) права на судебную защиту как гарантии всех других прав и свобод человека и гражданина. Именно судебная власть, независимая и беспристрастная по своей природе, играет решающую роль в государственной защите прав и свобод человека и гражданина, и именно суд окончательно разрешает спор о праве, чем предопределяется значение судебных решений как государственных правовых актов, выносимых 11 именем Российской Федерации и имеющих общеобязательный характер (постановления Конституционного Суда Российской Федерации от 4 апреля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Обращаясь к вопросу об общеобязательности и юридической силе решений, принимаемых в порядке конституционного судопроизводства,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Вступление итогового решения Конституционного Суда Российской Федерации в силу означает, что с этого момента данному решению придается юридическая сила, превышающая юридическую силу нормативных правовых актов, являвшихся предметом проверки, в результате которой было принято данное решение, а осуществляемая в процессе конституционного судопроизводства казуальная интерпретация положений Конституции Российской Федерации, на которых оно основано, по своей силе превышает любую ее интерпретацию любым другим органом, притом что пределы действия решения Конституционного Суда Российской 16 Федерации (в том числе установленные в самом решении пределы его ретроспективного действия) обусловлены целями обеспечения стабильности конкретных правоотношений, которая имеет самостоятельную конституционную ценность, а также предметом рассмотрения и выраженной в решении правовой позицией Конституционного Суда Российской Федерации. Согласно основанному на положениях статьи 125 (части 4 и 6) Конституции Российской Федерации во взаимосвязи со статьей 6 и частью третьей статьи 79 Федерального конституционного закона «О Конституционном Суде Российской Федерации» правилу, закрепленному частью первой статьи 79 названного Федерального конституционного закона, норма, признанная постановлением Конституционного Суда Российской Федерации не соответствующей Конституции Российской Федерации, утрачивает силу с момента провозглашения либо со дня официального опубликования данного постановления. Это правило, как следует из правовой позиции Конституционного Суда Российской Федерации, выраженной в Определении от 11 ноября 2008 года</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Суд общей юрисдикции или арбитражный суд, в силу статьи 120 Конституции Российской Федерации самостоятельно решая вопрос, подлежит ли та или иная норма применению в рассматриваемом им деле, уясняет смысл нормы, т.е. осуществляет ее казуальное толкование. Вместе с тем в судебной практике должно обеспечиваться конституционное 18 истолкование действующего права. По смыслу части второй статьи 74 Федерального конституционного закона «О Конституционном Суде Российской Федерации» во взаимосвязи с его статьями 3, 6, 36, 79, 85, 86, 87, 96 и 100, конституционное истолкование нормативного акта или отдельного его положения, проверяемого посредством конституционного судопроизводства, как относящееся к компетенции Конституционного Суда Российской Федерации, который, разрешая дело и устанавливая соответствие Конституции Российской Федерации оспариваемого акта, в том числе по содержанию норм, обеспечивает выявление его конституционного смысла, является общеобязательным, в том числе для судов. Иное означало бы, что суд общей юрисдикции или арбитражный суд могут применять нормативный правовой акт, признанный не соответствующим Конституции Российской Федерации, либо осуществлять истолкование акта, придавая ему иной смысл, нежели выявленный в результате проверки в конституционном судопроизводстве, и тем самым подменять</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Опираясь на правовые позиции, выраженные в постановлениях от 25 апреля 1995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соответствующим Конституции Российской Федерации положение части первой статьи 79 Федерального конституционного закона «О Конституционном Суде Российской Федерации» о юридической силе постановления Конституционного Суда Российской Федерации, которым нормативный правовой акт или отдельные его положения признаны не соответствующими Конституции Российской Федерации либо в котором выявлен конституционно-правовой смысл нормативного правового акта или отдельных его положений, как не допускающее с момента вступления в силу такого постановления Конституционного Суда Российской Федерации применение либо реализацию каким-либо иным способом нормативного правового акта или отдельных его положений, признанных этим постановлением Конституционного Суда Российской Федерации не соответствующими Конституции Российской Федерации, равно как и применение либо реализацию каким-либо иным способом нормативного правового акта или отдельных его положений в истолковании, расходящемся с их конституционно-правовым смыслом, выявленным Конституционным Судом Российской Федерации в этом постановлении, в том числе не позволяющее судам общей юрисдикции, арбитражным судам при рассмотрении дел после вступления в силу постановления Конституционного Суда Российской Федерации (включая дела, возбужденные до вступления в силу этого постановления Конституционного Суда Российской Федерации) руководствоваться нормативным правовым актом или отдельными его положениями, признанными этим постановлением Конституционного Суда Российской Федерации не соответствующими Конституции Российской Федерации, либо применять нормативный 26 правовой акт или отдельные его положения в истолковании (в том числе приданном им высшими судебными инстанциями), расходящемся с их конституционно-правовым смыслом, выявленным Конституционным Судом Российской Федерации в этом постановлении.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15 (части 1 и 2), 18, 46 (части 1 и 2), 118 (часть 2), 120, 125 (части 4 и 6), 126 и 127 Конституции Российской Федерации и основанных на них правовых позиций Конституционного Суда Российской Федерации недопустимо применение (в том числе высшими инстанциями судов общей юрисдикции и арбитражных судов) положения части первой статьи 79 Федерального конституционного закона «О Конституционном Суде Российской Федерации» в любом ином истолковании, отличном от данного Конституционным Судом Российской Федерации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по делу ОАО «Акционерная компания трубопроводного транспорта нефтепродуктов «Транснефтепродукт», в которых положение части первой статьи 79 Федерального конституционного закона «О Конституционном Суде Российской Федерации» было применено в истолковании, данном Президиумом Высшего Арбитражного Суда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