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461672-П/2020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Качановой Ларисы Дмитриевны на нарушение ее конституционных прав статьями 112 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Л.Д.Качановой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Л.Д.Качанова, которой определением судьи Верховного Суда Российской Федерации было отказано в удовлетворении ее заявления о восстановлении пропущенного процессуального срока для подачи кассационной жалобы в Судебную коллегию по гражданским делам Верховного Суда Российской Федерации на принятое по делу с ее участием судебное постановление, оспаривает конституционность статей 112 «Восстановление процессуальных сроков» и 376 «Право на обращение в суд 2 кассационной инстанции» ГПК Российской Федерации в редакции, действовавшей до вступления в силу с 1 октября 2019 года Федерального закона от 28 ноября 2018 года № 451-ФЗ (в силу пункта 3 постановления Пленума Верховного Суда Российской Федерации от 9 июля 2019 года № 25 «О некоторых вопросах, связанных с началом деятельности кассационных и апелляционных судов общей юрисдикции» кассационные жалоба, представление на судебные акты, вступившие в законную силу до дня начала деятельности кассационных судов общей юрисдикции, со дня начала их деятельности подаются в кассационный суд общей юрисдикции в шестимесячный срок, установленный частью второй оспариваемой нормы в редакции, действовавшей до дня начала деятельности кассационных судов общей юрисдикции). По мнению заявительницы, оспариваемые законоположения противоречат статье 46 Конституции Российской Федерации в той мере, в какой они препятствуют осуществлению права на судебную защиту, позволяют отказывать в восстановлении пропущенного процессуального срока на обжалование судебных постановлений в случаях несвоевременного направления лицу, участвующему в деле, копии судебного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112 и 376 ГПК Российской Федерации в оспариваемой редакции, предусматривавшие возможность восстановления пропущенного процессуального срока, если причины его пропуска признаны судом уважительными, а также право участвующих в деле лиц обжаловать вступившие в законную силу судебные постановления в кассационном порядке, направлены на расширение гарантий судебной защиты прав и законных интересов участников гражданского судопроизводства и сами по себе не могут расцениваться как нарушившие конституционные права заявительницы. 3 При этом дополнительной гарантией реализации данного права служит возможность обратиться к Председателю Верховного Суда Российской Федерации, его заместителю с просьбой не согласиться с определением судьи Верховного Суда Российской Федерации об отказе в восстановлении пропущенного срока подачи кассационных жалобы, представления и вынести определение о его восстановлении (часть вторая3 статьи 376 ГПК Российской Федерации в редакции, действовавшей до вступления в силу Федерального закона от 28 ноября 2018 года № 451-ФЗ; часть четвертая статьи 3903 названного Кодекса в действующей редакции). Оценка же обоснованности выводов судьи Верховного Суда Российской Федерации относительно установления обстоятельств, обусловивших пропуск срока на подачу кассационной жалобы на вступившее в законную силу судебное постановление,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Качановой Ларисы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