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464767-П/2020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Русских Елены Владимировны на нарушение ее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Е.В.Русских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Е.В.Русских, которой отказано в удовлетворении заявления о пересмотре по новым обстоятельствам вступившего в законную силу судебного постановления по делу с ее участием, оспаривает конституционность пункта 3 части четвертой статьи 392 ГПК Российской Федерации, устанавливающего такое основание для пересмотра вступивших в законную силу судебных постановлений по новым обстоятельствам, как признание Конституционным Судом Российской Федерации не 2 соответствующим Конституции Российской Федерации закона, примененного в конкретном деле, в связи с принятием решения по которому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ранее были сформулированы правовые позиции относительно возможности пересмотра судебных постановлений в связи с вынесением Конституционным Судом Российской Федерации решения по обращениям лиц, не являвшихся участниками конституционного судопроизводства, в соответствии с которыми пересмотру подлежат вступившие, но не исполненные или исполненные частично, и не вступившие в законную силу правоприменительные решения. При этом такой пересмотр не может производиться без надлежащего волеизъявления заинтересованных 3 субъектов и учета требований отраслевого законодательства, а наличие материальных и процессуальных предпосылок, равно как и возможных препятствий для пересмотра судебных решений, подлежит установлению по заявлению гражданина тем судом, к компетенции которого отнесен такой пересмотр, при соблюдении общих правил судопроизводства (определения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Русских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