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Корнева Александра Сергеевича на нарушение его конституционных прав частью 9 статьи 3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А.С.Корнева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А.С.Корнев, который приказом Министерства здравоохранения и социального развития Российской Федерации от 6 апреля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регулирует отношения, связанные с денежным довольствием и пенсионным обеспечением сотрудников органов внутренних дел Российской Федерации, обеспечением жилыми помещениями, медицинским обеспечением сотрудников, граждан Российской Федерации, уволенных со службы в органах внутренних дел, членов их семей и лиц, находящихся (находившихся) на их иждивении, а также с предоставлением им иных социальных гарантий. В статье 3 данного Федерального закона предусмотрены пособия и другие денежные выплаты в связи с прохождением службы в органах внутренних дел и увольнением со службы в органах внутренних дел. В частности, в части 7 указанной статьи закреплены условия выплаты и определены размеры единовременного пособия при увольнении со службы в органах внутренних дел, а во взаимосвязанной с ней части 9 закреплено условие повышения данного пособия. Такое правовое регулирование направлено на материальное обеспечение граждан, уволенных со службы в органах внутренних дел, а также преследует цель дополнительного поощрения лиц, которые в период 3 прохождения службы добросовестно выполняли служебные обязанности и удостоены государственных наград, что не может расцениваться как нарушающее их права. Разрешение же вопроса об отнесении нагрудного знака «Почетный донор России» к государственным наградам Российской Федерации либо почетным званиям, утвержденным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