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370159-П/2018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Колобова Валерия Михайловича на нарушение его конституционных прав статьей 4016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В.М.Колобова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В.М.Колобов 27 апреля 2015 года осужден за совершение преступления приговором суда, которым также полностью отказано в удовлетворении одного из гражданских исков, предъявленных в данном уголовном деле. Определением суда апелляционной инстанции от 12 октября 2015 года приговор в этой части оставлен без изменения, однако постановлением суда кассационной инстанции от 26 сентября 2018 года приговор в части отказа в удовлетворении гражданского иска отменен, а дело передано для рассмотрения в порядке гражданского судопроизводства. Заявитель утверждает, что статья 4016 «Поворот к худшему при пересмотре приговора, определения, постановления суда в кассационной 2 инстанции» УПК Российской Федерации противоречит статьям 15 (часть 4), 17 (часть 1), 19 (часть 1) и 35 (часть 1) Конституции Российской Федерации в той мере, в какой она вследствие своей неопределенности не позволяет выработать единообразный подход к вопросу о том, допускается ли – как ухудшающий положение осужденного – пересмотр в кассационном порядке приговора суда в части отказа в удовлетворении гражданского иска в уголовном деле по истечении годичного срока со дня вступления данного приговора в законную силу. При этом В.М.Колобов ссылается на Постановление Конституционного Суда Российской Федерации от 7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299 Уголовно-процессуального кодекса Российской Федерации предписывает суду при постановлении приговора разрешить вопрос о том, подлежит ли удовлетворению гражданский иск, в чью пользу и в каком размере (пункт 10), а статья 309 того же Кодекса обязывает суд решить вопрос по предъявленному гражданскому иску именно в резолютивной части приговора. В свою очередь, статья 4016 данного Кодекса устанавливает, что пересмотр в кассационном порядке приговора по основаниям, влекущим ухудшение положения осужденного, допускается в срок, не превышающий одного года со дня вступления приговора в законную силу, да и то лишь в тех случаях, когда в ходе судебного разбирательства были допущены повлиявшие на исход дела нарушения закона, искажающие саму суть правосудия. Следовательно, запрет поворота к худшему, установленный оспоренной нормой, касается всех разрешенных в приговоре вопросов, в том числе касающихся судьбы гражданского иска. Такой вывод проистекает из буквального толкования закона. Выявление же Конституционным Судом Российской Федерации конституционно-правового смысла названной нормы, в том числе с учетом ее места в системе правовых актов, а также смысла, придаваемого ей официальным или иным толкованием или сложившейся правоприменительной практикой, возможно только при рассмотрении жалобы по существу, но никак ни в отказном определении.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Рассмотрение жалобы В.М.Колобова по существу было необходимо также для устранения неизбежно возникающего при такой позиции Конституционного Суда Российской Федерации противоречия между регулируемыми различными процессуальными кодексами одинаковыми по 7 своей сути институтами – сроками для кассационного обжалования состоявшихся судебных решений, касающихся гражданско-правовых споров. Как известно, в соответствии с частью второй статьи 376 Гражданского процессуального кодекса Российской Федерации судебные постановления могут быть обжалованы в суд кассационной инстанции в течение шести месяцев со дня их вступления в законную силу; статья 276 Арбитражного процессуального кодекса Российской Федерации разрешает подачу кассационной жалобы в срок, не превышающий двух месяцев со дня вступления в законную силу обжалуемого судебного решения. Позиция, занятая Конституционным Судом Российской Федерации в Определении по жалобе В.М.Колобова, приведет к тому, что срок для кассационного обжалования приговора в части гражданского иска станет бесконечным. Такая позиция вступает в явное противоречие с принципом правовой определенности, основанной на признании окончательности, неопровержимости, исключительности и общеобязательности вступившего в законную силу судебного акта (res judicata), а потому является ошибочной.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