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562241-П/2021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 Горбулиной Ирины Александровны, Леоновой Татьяны Михайловны и других на нарушение их конституционных прав абзацем третьим пункта 40 и абзацем четвертым пункта 54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заслушав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И.А.Горбулиной, Т.М.Леоновой, П.Н.Лобанова и В.С.Ситникова,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И.А.Горбулина, Т.М.Леонова, П.Н.Лобанов и В.С.Ситников оспаривают конституционность следующих положений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2 абзаца третьего пункта 40, согласно которому 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пунктом 54 данных Правил; абзаца четвертого пункта 54 (в редакции, действовавшей до 10 августа 2021 года), устанавливающего, что 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формулой 18 приложения № 2 к данным Правилам. Согласно представленным материалам, И.А.Горбулина, Т.М.Леонова, П.Н.Лобанов и В.С.Ситников – собственники жилых помещений в многоквартирном доме, отапливаемом при помощи двух крышных котельных; дом оборудован общедомовыми приборами учета тепловой энергии; в отдельных помещениях в нем, в том числе в помещениях заявителей, установлены индивидуальные приборы тепловой энергии, показания которых не принимались к расчету управляющей компанией при определении жильцам данного дома размера платы за отопление. В связи с этими обстоятельствами заявители обратились в суд с требованием о перерасчете платы за отопление с учетом показаний индивидуальных приборов учета тепловой энергии. Решением Сергиево-Посадского городского суда Московской области от 18 марта 2019 года, оставленным без изменения апелляционным определением судебной коллегии по гражданским делам Московского областного суда от 19 августа 2019 года, исковые требования заявителей были удовлетворены. Однако определением судебной коллегии по 3 гражданским делам Первого кассационного суда общей юрисдикции от 26 августа 2020 года в связи с неустановлением нижестоящими судами вида системы теплоснабжения, от которого зависели методика и правильность начислений за коммунальную услугу по отоплению, указанные судебные постановления были отменены, дело было направлено на новое апелляционное рассмотрение в Московский областной суд. Апелляционным определением судебной коллегии по гражданским делам Московского областного суда от 12 октября 2020 года, оставленным без изменения определением судебной коллегии по гражданским делам Первого кассационного суда общей юрисдикции от 21 января 2021 года, постановлено принять по делу новое решение об отказе в удовлетворении требований заявителей. При этом суды исходили из отсутствия в многоквартирном доме централизованной системы теплоснабжения и, руководствуясь абзацем третьим пункта 40 и абзацем четвертым пункта 54 Правил предоставления коммунальных услуг собственникам и пользователям помещений в многоквартирных домах и жилых домов, пришли к выводу о невозможности расчета платы за отопление с учетом показаний индивидуальных приборов учета тепловой энергии в таких домах, поскольку данные Правила соответствующих формул не предусматривают. По мнению заявителей, абзац третий пункта 40 Правил предоставления коммунальных услуг собственникам и пользователям помещений в многоквартирных домах и жилых домов не соответствует статьям 17 (часть 3), 19 (часть 1) и 55 (части 1 и 2) Конституции Российской Федерации в той мере, в которой порождает правовую неопределенность в вопросе выбора методики определения платы за коммунальную услугу по отоплению для многоквартирных домов с котельными, права на которые оформлены на третье лицо; абзац четвертый пункта 54 Правил предоставления коммунальных услуг собственникам и пользователям помещений в многоквартирных домах и жилых домов не соответствует статьям 17 (часть 3), 18, 19 и 55 (части 2 и 3) Конституции Российской Федерации, поскольку не предусматривает 4 возможности учета показаний индивидуальных приборов учета тепловой энергии при определении размера платы за коммунальную услугу по отоплению в многоквартирном доме, в котором имеется общедомовой прибор учета тепловой энергии, большинство отдельных помещений оснащено индивидуальными приборами учета тепловой энергии, но отсутствует централизованное теплоснабжение.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как социальном государстве, политика которого направлена на создание условий, обеспечивающих достойную жизнь и свободное развитие человека (статья 7, часть 1), каждый имеет право на жилище, а органы государственной власти и местного самоуправления создают условия для осуществления данного права (статья 40, части 1 и 2). Это означает, что на государстве в лице органов законодательной и исполнительной власти лежит обязанность обеспечить необходимые правовые, организационные и экономические условия для предоставления гражданам коммунальных услуг. Правительство Российской Федерации, реализуя полномочие, предоставленное ему частью 11 статьи 157 Жилищного кодекса Российской Федерации, утвердило Правила предоставления коммунальных услуг собственникам и пользователям помещений в многоквартирных домах и жилых домов (далее также – Правила), регламентирующие в том числе порядок расчета размера платы за коммунальную услугу по отоплению. Так, согласно пункту 40 Правил 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пунктами 421, 422, 43 и 54 Правил (абзац второй); 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пунктом 54 Правил (абзац третий). Следовательно, действующее нормативное регулирование связывает особенности (методику) определения размера платы за коммунальную услугу 5 по отоплению прежде всего с наличием либо отсутствием в многоквартирном доме централизованной системы теплоснабжения. При отсутствии централизованной системы теплоснабжения в соответствии с абзацем первым пункта 54 Правил тепловая энергия для оказания коммунальной услуги по отоплению производится с использованием оборудования, входящего в состав общего имущества собственников помещений в многоквартирном доме. Исходя из пункта 1 статьи 290 ГК Российской Федерации и пункта 1 части 1 статьи 36 Жилищного кодекса Российской Федерации к указанному имуществу относится в том числе размещенное в многоквартирном доме и обслуживающее более одного жилого и (или) нежилого помещения в нем оборудование. Подпунктом «а» пункта 2 Правил содержания общего имущества в многоквартирном доме (утверждены Постановлением Правительства Российской Федерации от 13 августа 2006 года № 491) к данному оборудованию прямо отнесены котельные, бойлерные и элеваторные узлы. Таким образом, при производстве в многоквартирном доме тепловой энергии посредством размещенных в данном доме котельных для целей оказания коммунальной услуги по отоплению действующее жилищное законодательство предписывает руководствоваться нормами Правил предоставления коммунальных услуг собственникам и пользователям помещений в многоквартирных домах и жилых домов о расчете размера платы для потребителей за такую коммунальную услугу при отсутствии в доме централизованного теплоснабжения, а именно пунктом 54 этих Правил. Регистрация прав третьих лиц на размещенное в многоквартирном доме и обслуживающее более одного жилого и (или) нежилого помещения в нем инженерное оборудование (на помещения, в которых данное оборудование находится), как не предопределяющая способ поступления в многоквартирный дом тепловой энергии, равно как и не исключающая возможности защиты прав собственников помещений в многоквартирном доме на принадлежащее им в силу закона общее имущество в судебном 6 порядке, не оказывает влияния на методику определения платы за коммунальную услугу по отоплению. Следовательно, абзац третий статьи 40 Правил предоставления коммунальных услуг собственникам и пользователям помещений в многоквартирных домах и жилых домов, рассматриваемый в системе норм действующего жилищного законодательства, неопределенности при выборе методики расчета платы за коммунальную услугу по отоплению в многоквартирных домах с котельными не порождает и не может расцениваться как нарушающий конституционные права заявителей.</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 Горбулиной Ирины Александровны, Леоновой Татьяны Михайловны и других не подлежащей дальнейшему рассмотрению в заседании Конституционного Суда Российской Федерации, поскольку для разрешения поставленного ими вопроса не требуется вынесения итогового решения в виде постановления. 10</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