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384265-П/2019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6 пункта 1 и пункта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связи с жалобой гражданина О.В.Довлатли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подпункта 6 пункта 1 и пункта 4 статьи 25 Федерального закона «О государственном регулировании производства и оборота 2 этилового спирта, алкогольной и спиртосодержащей продукции и об ограничении потребления (распития) алкогольной продукции». Поводом к рассмотрению дела явилась жалоба гражданина О.В.Довлатли.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Ю.Д.Рудкина,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положениями статьи 25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пресечения незаконных производства и (или) оборота этилового спирта, алкогольной и спиртосодержащей продукции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подлежит автомобильный транспорт, используемый для перевозки этилового спирта, алкогольной и спиртосодержащей продукции, находящихся в незаконном обороте (подпункт 6 пункта 1); изъятый автомобильный транспорт, указанный в подпункте 6 пункта 1 данной статьи, подлежит вывозу и хранению вне места изъятия в порядке, установленном Правительством Российской Федерации; изъятый или конфискованный автомобильный транспорт, указанный в подпункте 6 пункта 1 данной статьи, по решению суда подлежит реализации в порядке, установленном Правительством Российской Федерации (пункт 4). Конституционность приведенных законоположений оспаривает гражданин О.В.Довлатли, работающий менеджером по продажам в ООО «Партнер». 3 Постановлением судьи Дзержинского районного суда Санкт-Петербурга от 7 марта 2018 года ООО «Партнер» было признано виновным в совершении административного правонарушения, предусмотренного частью 4 статьи 15.12 КоАП Российской Федерации, и ему было назначено административное наказание в виде административного штрафа в размере двухсот тысяч рублей с конфискацией изъятой алкогольной продукции. Судья также постановил реализовать в порядке, установленном законодательством Российской Федерации, изъятый автомобиль «Валдай», принадлежащий О.В.Довлатли, мотивировав это тем, что в соответствии с подпунктом 6 пункта 1 и пунктом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данный автомобиль, использовавшийся для перевозки алкогольной продукции, находившейся в незаконном обороте, подлежит изъятию и реализации в порядке, установленном постановлением Правительства Российской Федерации, и не может быть возвращен собственнику по ходатайству стороны защиты. Жалоба О.В.Довлатли на названное постановление была рассмотрена совместно с жалобой защитников ООО «Партнер» и оставлена без удовлетворения (решение судьи Санкт-Петербургского городского суда от 10 мая 2018 года). Сведений об обжаловании данных судебных постановлений заявителем не представлено. Постановлением судьи Дзержинского районного суда Санкт-Петербурга от 2 августа 2018 года производство по делу об административном правонарушении, предусмотренном частью 4 статьи 15.12 КоАП Российской Федерации, возбужденное в отношении О.В.Довлатли на основании тех же фактических обстоятельств, что и дело в отношении ООО «Партнер», было прекращено в связи с отсутствием состава административного правонарушения. По мнению заявителя, оспариваемые законоположения в той мере, в какой они во взаимосвязи с частью 4 статьи 15.12 КоАП Российской 4 Федерации допускают реализацию в пользу государства орудия совершения административного правонарушения – транспортного средства, принадлежащего на праве собственности лицу, не привлеченному к административной ответственности за данное административное правонарушение и не признанному в законной процедуре виновным в его совершении, не соответствуют Конституции Российской Федерации, ее статьям 35 (части 1 и 3), 46 (часть 1), 54 (часть 2) и 55 (часть 3). Таким образом, с учетом требований статей 74, 96 и 97 Федерального конституционного закона «О Конституционном Суде Российской Федерации» подпункт 6 пункта 1 и пункт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являются предметом рассмотрения Конституционного Суда Российской Федерации по настоящему делу в той части, в какой на их основании в рамках производства по делу о предусмотренном частью 4 статьи 15.12 КоАП Российской Федерации административном правонарушении в отношении юридического лица решается вопрос об изъятом автомобильном транспорте, использовавшемся для перевозки алкогольной продукции, находящейся в незаконном обороте, но собственником которого является лицо, не привлеченное к административной ответственности за данное административное правонарушение и не признанное в судебном порядке виновным в его совершении.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35 Конституции Российской Федерации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Названные конституционные гарантии охраны частной собственности законом и допустимости лишения имущества не иначе как по решению суда, 5 выражающие принцип неприкосновенности собственности, а также конституционные гарантии судебной защиты распространяются как на сферу гражданско-правовых отношений, так и на отношения государства и личности в публично-правовой сфере. Предписание статьи 35 (часть 3) Конституции Российской Федерации о лишении имущества не иначе как по решению суда означает не формальное принятие судом соответствующего решения, а его вынесение в соответствии с конституционными гарантиями судебной защиты прав и свобод, в том числе распространяющимися на юрисдикционную процедуру, в рамках которой происходит лишение собственности в качестве меры юридической ответственности. Обращаясь в ряде своих решений к вопросу о вытекающих из Конституции Российской Федерации общих принципах юридической ответственности, которые по своему существу относятся к основам правопорядка,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Осуществляя регулирование отношений, связанных с производством и оборотом этилового спирта, алкогольной и спиртосодержащей продукции, и отношений, связанных с потреблением (распитием) алкогольной продукции,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 предусмотрел, что алкогольная продукция, за исключением пива и пивных напитков, сидра, 7 пуаре, медовухи, подлежит обязательной маркировке в установленном данным Федеральным законом порядке федеральными специальными марками или акцизными марками и запрещает оборот алкогольной продукции без маркировки либо с маркировкой поддельными марками (пункты 1 и 2 статьи 1, пункт 2 статьи 12, пункт 1 статьи 26). В свою очередь, Кодекс Российской Федерации об административных правонарушениях закрепляет, что оборот алкогольной продукции без маркировки, предусмотренной законодательством Российской Федерации, в случае, если такая маркировка обязательна, 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 (часть 4 статьи 15.12). В соответствии со статьей 3.7 КоАП Российской Федерации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(часть 1);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 не является конфискацией (часть 3);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8 административных правонарушений в области таможенного дела (нарушения таможенных правил), предусмотренных главой 16 данного Кодекса (часть 4). Таким образом, часть 4 статьи 15.12 КоАП Российской Федерации, рассматриваемая во взаимосвязи с указанными законоположениями, а также с учетом того, что названный Кодекс прямо оговаривает случаи, когда за административные правонарушения в сфере производства и оборота этилового спирта, алкогольной и спиртосодержащей продукции устанавливается в качестве административного наказания конфискация транспортных средств (части 1–3 статьи 14.17), не предполагает возможности назначения за оборот алкогольной продукции без маркировки, предусмотренной законодательством Российской Федерации, в случае, если такая маркировка обязательна, административного наказания в виде конфискации транспортных средств, используемых для перевозки такой алкогольной продукции, и при этом на данный состав административного правонарушения в полной мере распространяется правило о недопустимости конфискации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Вместе с тем Кодекс Российской Федерации об административных правонарушениях устанавливает, что для обеспечения производства по делу об административном правонарушении может производиться изъятие вещей, явившихся орудиями совершения или предметами административного правонарушения, не связывая возможность изъятия таких вещей с тем, находятся ли они в собственности лица, в отношении которого ведется производство по делу об административном правонарушении, или принадлежат другому лицу (часть 1 статьи 27.10). При производстве по делу об административном правонарушении, предусмотренном частью 4 статьи 15.12 КоАП Российской Федерации, подлежат применению как положения статьи 27.10 КоАП Российской Федерации, так и положения статьи 25 Федерального закона «О 9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предусматривающие изъятие из незаконного оборота алкогольной продукции, а также предметов, используемых для незаконного оборота алкогольной продукции, в том числе автомобильного транспорта, используемого для перевозки алкогольной продукции, находящейся в незаконном обороте, что, соответственно, требует решения вопроса о судьбе указанных изъятых предметов. В соответствии с Кодексом Российской Федерации об административных правонарушениях вопросы об изъятых вещах, если в отношении них не применено или не может быть применено административное наказание в виде конфискации, должны быть решены в постановлении по делу об административном правонарушении. При этом вещи,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 Вещи, изъятые из оборота, подлежат передаче в соответствующие организации или уничтожению (пункты 1, 2 и 21 части 3 статьи 29.10). Применительно к изъятию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Кодекс Российской Федерации об административных правонарушениях (часть 13 статьи 27.10) отсылает к специальным правилам, установленным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Согласно подпункту 6 пункта 1 статьи 25 названного Федерального закона в целях пресечения незаконных производства и (или) оборота этилового спирта, алкогольной и спиртосодержащей продукции изъятию из незаконного оборота на основании решений уполномоченных в соответствии с 10 законодательством Российской Федерации органов и должностных лиц подлежит автомобильный транспорт, используемый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 Указанный автомобильный транспорт подлежит вывозу и хранению вне места изъятия в порядке, установленном Правительством Российской Федерации (абзац первый пункта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часть 13 статьи 27.10 КоАП Российской Федерации). В соответствии с абзацем вторым пункта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изъятый или конфискованный автомобильный транспорт, указанный в подпункте 6 пункта 1 этой статьи, – в том числе автомобильный транспорт, используемый для перевозки алкогольной продукции, находящейся в незаконном обороте, – по решению суда подлежит реализации в порядке, установленном 11 Правительством Российской Федерации (до настоящего времени Правительством Российской Федерации постановление по данному вопросу не принято). По буквальному смыслу названного законоположения реализации по решению суда подлежит как изъятый, так и конфискованный автомобильный транспорт, используемый для перевозки алкогольной продукции, находящейся в незаконном обороте. Как свидетельствуют материалы, представленные заявителем по настоящему делу, в правоприменительной практике положениям подпункта 6 пункта 1 и пункта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ряде случаев придается смысл, согласно которому на основании данных норм не подлежит возврату собственнику – физическому лицу автомобильный транспорт, используемый для перевозки алкогольной продукции, находящейся в незаконном обороте, который был изъят в рамках производства по делу о предусмотренном частью 4 статьи 15.12 КоАП Российской Федерации административном правонарушении в отношении юридического лица, поскольку такой автомобильный транспорт должен быть реализован в установленном порядке. Несмотря на то что статья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 ее буквальному пониманию содержит указание на изъятие из незаконного оборота автомобильного транспорта, используемого для перевозки этилового спирта, алкогольной и спиртосодержащей продукции, находящихся в незаконном обороте, очевидно, что сами по себе соответствующие транспортные средства не могут рассматриваться как изъятые из оборота только в силу того, что в них хранилась или перевозилась продукция, которая была произведена и находилась в обороте с нарушением установленных требований. Соответственно, такие транспортные средства не могут расцениваться как не подлежащие возвращению собственнику на 12 данном основании в силу пункта 2 части 3 статьи 29.10 КоАП Российской Федерации. При таком подходе единственным обстоятельством, обусловливающим лишение лица принадлежащего ему транспортного средства, выступает его использование для совершения административного правонарушения, что, по сути, превращает такое лишение в санкцию для собственника транспортного средства. Вместе с тем, даже если собственник транспортного средства фактически осознавал и допускал, что принадлежащее ему транспортное средство используется для перевозки этилового спирта, алкогольной и спиртосодержащей продукции, находящихся в незаконном обороте, он не может рассматриваться как правонарушитель в рамках дела об административном правонарушении в отношении другого лица. Как следует из Постановления Конституционного Суда Российской Федерации от 25 апреля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подпункта 6 пункта 1 и пункта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14 противоречащими Конституции Российской Федерации, поскольку – по своему конституционно-правовому смыслу в системе действующего правового регулирования – они не могут рассматриваться как допускающие реализацию изъятого при производстве по делу о предусмотренном частью 4 статьи 15.12 КоАП Российской Федерации административном правонарушении в отношении юридического лица автомобильного транспорта, используемого для перевозки алкогольной продукции, находящейся в незаконном обороте, в случае, когда собственником этого транспортного средства является лицо, не привлеченное к административной ответственности за данное административное правонарушение и не признанное в судебном порядке виновным в его совершении.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положений подпункта 6 пункта 1 и пункта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общества с ограниченной ответственностью «Партнер» в части, касающейся вопроса об изъятом транспортном средстве, принадлежащем гражданину Довлатли Орхану Валех оглы, принятые на основании положений подпункта 6 пункта 1 и пункта 4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опубликования, действует непосредственно и не требует подтверждения другими органами и должностными лицами. 15</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