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596520-П/2022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Ненашева Дениса Валерьевича на нарушение его конституционных прав частями первой и второй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Д.В.Ненашева,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Статьей 46 Конституции Российской Федерации каждому гарантируется судебная защита его прав и свобод; решения и действия (бездействие) органов государственной власти и местного самоуправления, общественных объединений и должностных лиц могут быть обжалованы в суд. Конституция Российской Федерации в статье 48 устанавливает, что каждому гарантируется право на получение квалифицированной юридической помощи, а в случаях, предусмотренных законом, юридическая помощь оказывается бесплатно;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Право на получение такой помощи закреплено также в Международном пакте о гражданских и политических правах (статья 14). В развитие конституционных положений Уголовно-процессуальный кодекс Российской Федерации устанавливает, что подозреваемому и обвиняемому обеспечивается право защищать себя лично либо с помощью 4 защитника (статья 16), который с момента допуска к участию в уголовном деле осуществляет защиту прав и интересов указанных лиц и оказывает им юридическую помощь при производстве по уголовному делу (статья 49);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 просьбе подозреваемого, обвиняемого участие защитника обеспечивается дознавателем, следователем или судом (части первая и вторая статьи 50); с момента вступления в уголовное дело защитник вправе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 (пункт 10 части первой статьи 53);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данным Кодексом порядке участниками уголовного судопроизводства, а также иными лицами в той части, в которой производимые процессуальные действия и принимаемые процессуальные решения затрагивают их интересы (часть первая статьи 123). Как разъяснил Пленум Верховного Суда Российской Федерации, право на обжалование решений и действий (бездействия) должностных лиц, осуществляющих уголовное преследование, имеют иные, помимо участников процесса, лица в той части, в которой производимые процессуальные действия и принимаемые процессуальные решения затрагивают их права и законные интересы; ограничение права на судебное обжалование решений и действий (бездействия), затрагивающих права и законные интересы граждан, лишь на том основании, что они не были признаны в установленном законом порядке участниками уголовного судопроизводства, недопустимо, поскольку обеспечение гарантируемых Конституцией Российской Федерации прав и свобод человека и гражданина должно вытекать из фактического положения лица как нуждающегося в обеспечении соответствующего права (пункт 5 5 постановления от 10 февраля 2009 года № 1 «О практике рассмотрения судами жалоб в порядке статьи 125 Уголовно-процессуального кодекса Российской Федерации»). Будучи универсальным правовым средством государственной защиты прав и свобод человека и гражданина, институт судебной жалобы, выполняющий обеспечительно-восстановительную функцию в отношении всех конституционных прав и свобод, служит важнейшей гарантией в том числе права каждого на получение квалифицированной юридической помощи в стадии предварительного расследования уголовного дела, включая случаи бесплатного ее оказания.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статьи 48 Конституции Российской Федерации во взаимосвязи с ее статьями 55 (часть 3), 71 (пункты «в», «о») и 76 (часть 1), а также с правовыми позициями Конституционного Суда Российской Федерации, выраженными в Постановлении от 17 июля 2019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статьи 43 Федерального конституционного закона «О Конституционном Суде Российской Федерации», Конституционный Суд Российской Федерации отказывает в принятии обращения к рассмотрению, если обращение не является допустимым в соответствии с требованиями данного Федерального конституционного закона, в том числе его статей 36, 96 и 97, в связи с тем, что закон, примененный в конкретном деле, не нарушает права и свободы гражданина с учетом фактических обстоятельств, установленных судами в решениях, которые гражданин обязан представить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Ненашева Дениса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