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632642-П/2018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Хрусталева Владимира Валерьевича на нарушение его конституционных прав частью 8 статьи 7 Федерального конституционного закона «О внесении изменений в Федеральный конституционный закон «О судебной системе Российской Федерации» и отдельные федеральные конституционные законы в связи с созданием кассационных судов общей юрисдикции и апелляционных судов общей юрисдикции», рядом положений Уголовно-процессуального кодекса Российской Федерации, пунктом «г» части первой статьи 1041 Уголовного кодекса Российской Федерации, частями 4 и 7 статьи 2 Федерального закона от 11 октября 2018 года № 361-ФЗ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В.В.Хрусталева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25 мая 2021 года, с которым согласился заместитель Председателя этого суда (письмо от 29 июля 2021 года), ввиду отсутствия существенных нарушений 2 закона, повлиявших на исход дела, отказано в передаче для рассмотрения в судебном заседании Президиума Верховного Суда Российской Федерации поданной в интересах гражданина В.В.Хрусталева надзорной жалобы об оспаривании вынесенных в его отношении приговора окружного военного суда от 30 мая 2019 года и апелляционного определения Судебной коллегии по делам военнослужащих Верховного Суда Российской Федерации от 9 июля 2020 года. При этом судья отметил, что судебное разбирательство по данному уголовному делу произведено с соблюдением требований уголовно- процессуального закона; всем приведенным в приговоре доказательствам судом дана мотивированная оценка в соответствии с требованиями статьи 88 УПК Российской Федерации. В.В.Хрусталев утверждает о несоответствии статьям 15 (часть 4), 19, 35, 45, 46, 50 (часть 3) и 56 (часть 3) Конституции Российской Федерации следующих положений Уголовно-процессуального кодекса Российской Федерации: статей 3893 «Порядок принесения апелляционных жалобы, представления», 4013 «Порядок и сроки подачи кассационных жалобы, представления, порядок восстановления срока кассационного обжалования», 4121 «Пересмотр судебных решений в порядке надзора» и 4122 «Порядок подачи надзорных жалобы, представления» во взаимосвязи с частями 4 и 7 статьи 2 Федерального закона от 11 октября 2018 года № 361-ФЗ «О внесении изменений в Уголовно-процессуальный кодекс Российской Федерации» и частью 8 статьи 7 Федерального конституционного закона от 29 июля 2018 года № 1-ФКЗ «О внесении изменений в Федеральный конституционный закон «О судебной системе Российской Федерации» и отдельные федеральные конституционные законы в связи с созданием кассационных судов общей юрисдикции и апелляционных судов общей юрисдикции», поскольку данные нормы, препятствуя реализации права на рассмотрение дела тем судом, к подсудности которого оно отнесено законом, устанавливают фактический запрет на обращение в апелляционные и кассационные суды общей юрисдикции за защитой от ошибочных судебных 3 решений в случае, когда приговор окружного военного суда был предметом рассмотрения в Верховном Суде Российской Федерации как в суде второй (апелляционной) инстанции; статей 88 «Правила оценки доказательств», 278 «Допрос свидетелей», частей первой, третьей и четвертой статьи 281 «Оглашение показаний потерпевшего и свидетеля» и статьи 2811 «Допрос и оглашение показаний лица, в отношении которого уголовное дело выделено в отдельное производство в связи с заключением с ним досудебного соглашения о сотрудничестве», поскольку данные нормы позволили суду в его деле придать необоснованный приоритет показаниям участников уголовного судопроизводства, данным ими на предварительном расследовании, перед показаниями тех же лиц при допросах в ходе судебного следствия; пункта 1 части третьей статьи 81 «Вещественные доказательства» и взаимосвязанного с ним пункта «г» части первой статьи 1041 «Конфискация имущества» УК Российской Федерации, как допускающих произвольное лишение лица права собственности на принадлежащее ему имущество.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силу). Их особенности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4 (определения Конституционного Суда Российской Федерации от 13 января 2000 года Положения статей 75, 88 и 281 УПК Российской Федерации, действующие в системе иных предписаний данного Кодекса, закрепляют такой порядок доказывания по уголовным делам, согласно которому все доказательства, в том числе оглашаемые показания потерпевшего и свидетеля, ранее данные при производстве предварительного расследования или судебного разбирательства (статья 281), подлежат проверке и оценке с точки зрения их относимости, допустимости и достоверности, а в их совокупности – достаточности для разрешения уголовного дела (статья 87 и часть первая статьи 88),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 и использоваться при доказывании (статья 75), приговор суда должен быть законным, обоснованным и справедливым (часть первая статьи 297),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302), а неустранимые сомнения в виновности лица, возникающие при оценке доказательств, в силу статьи 49 (часть 3) Конституции Российской Федерации должны истолковываться в пользу обвиняемого. Такое регулирование служит гарантией принятия законного и обоснованного решения по уголовному делу (Определение Конституционного Суда Российской Федерации от 28 декабря 2021 года Что же касается пункта 1 части третьей статьи 81 УПК Российской Федерации, предусматривающего разрешение вопроса о судьбе вещественных доказательств – орудий, оборудования или иных средств совершения преступления, принадлежащих обвиняемому, а также действующих с ним во взаимосвязи положений статьи 1041 УК Российской Федерации, пункт «г» части первой которой прямо относит к конфискуемому имуществу орудия, оборудование или иные средства совершения преступления, принадлежащие обвиняемому, то, как следует из жалобы, поставив вопрос о проверке конституционности данных законоположений, заявитель в качестве аргументов приводит обстоятельства своего уголовного дела, ссылаясь на то, что решение о конфискации его автомобиля было принято при отсутствии на то законных оснований. Тем самым он фактически предлагает Конституционному Суду Российской Федерации оценить законность и обоснованность действий и решений правоприменителей, что не входит в полномочия Конституционного Суда Российской Федерации. Соответственно, данная жалоба, как не отвечающая критерию допустимости обращений,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Хрусталева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