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386975-П/2019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 статьи 391 Налогового кодекса Российской Федерации в связи с жалобой общества с ограниченной ответственностью «Парус»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3 статьи 391 Налогового кодекса Российской Федерации. Поводом к рассмотрению дела явилась жалоба ООО «Парус».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ООО «Парус» оспаривает пункт 3 статьи 391 Налогового кодекса Российской Федерации, согласно которому налогоплательщики-организации определяют налоговую базу по земельному налогу самостоятельно на основании сведений Единого государственного реестра недвижимости о каждом земельном участке, принадлежащем им на праве собственности или праве постоянного (бессрочного) пользования. Постановлением администрации Тамбовской области от 11 ноября 2013 года № 1276 «Об утверждении результатов государственной кадастровой оценки земель населенных пунктов Тамбовской области» была определена кадастровая стоимость принадлежащих ООО «Парус» на праве собственности двух земельных участков, которая составила 14 278 534 рубля 20 копеек и 29 164 764 рубля 30 копеек соответственно. Будучи несогласным с такими результатами определения кадастровой стоимости, применяемой для целей исчисления и уплаты земельного налога, общество обратилось в комиссию по рассмотрению споров о результатах определения кадастровой стоимости, которая решениями от 12 декабря 2014 года № 48 и № 49 изменила кадастровую стоимость участков, определив ее для первого участка в размере 2 623 100 рублей и для второго участка – 4 853 600 рублей. Таким образом, было осуществлено изменение кадастровой стоимости земельных участков на основании установления подлежавшей применению в налоговом периоде 2014 года их рыночной стоимости по решению комиссии по рассмотрению споров о результатах определения кадастровой стоимости. 3 Вместе с тем постановлением от 28 ноября 2014 года № 1498 администрация Тамбовской области утвердила результаты государственной кадастровой оценки земель населенных пунктов на территории Тамбовской области, согласно которым на 1 января 2015 года кадастровая стоимость первого участка составила 13 711 874 рубля 40 копеек, а второго участка – 28 007 327 рублей 60 копеек. Соответственно, указанная кадастровая стоимость подлежала применению для исчисления и уплаты земельного налога с 1 января 2015 года. Решения комиссии по рассмотрению споров о результатах определения кадастровой стоимости от 12 декабря 2014 года № 48 и № 49, а также постановление администрации Тамбовской области от 28 ноября 2014 года № 1498 были направлены в Управление Федеральной службы государственной регистрации, кадастра и картографии по Тамбовской области для включения содержащихся в них сведений в государственный кадастр недвижимости. При этом, поскольку постановление администрации Тамбовской области от 28 ноября 2014 года № 1498 поступило раньше названных решений комиссии по рассмотрению споров о результатах определения кадастровой стоимости, данные, содержащиеся в этих решениях, как последние поступившие, были зафиксированы в государственном кадастре недвижимости в качестве достоверных данных о кадастровой стоимости земельных участков для целей исчисления и уплаты земельного налога. Руководствуясь сведениями, содержащимися в государственном кадастре недвижимости, ООО «Парус» уплатило земельный налог за 2015 год в размере 112 151 рубля за оба принадлежащих ему земельных участка. По результатам камеральной налоговой проверки налоговый орган, исходя из данных о величине кадастровой стоимости, указанных в постановлении администрации Тамбовской области от 28 ноября 2014 года № 1498 и не получивших отражение в государственном кадастре недвижимости, решением от 14 июня 2017 года об отказе в привлечении к ответственности за совершение налогового правонарушения начислил обществу земельный 4 налог за 2015 год в сумме 513 637 рублей и пени в сумме 103 976 рублей. Решением управления Федеральной налоговой службы по Тамбовской области от 3 августа 2017 года названное решение налогового органа оставлено без изменения. Решением Арбитражного суда Тамбовской области от 19 октября 2017 года, оставленным без изменения постановлением Девятнадцатого арбитражного апелляционного суда от 21 декабря 2017 года и постановлением Арбитражного суда Центрального округа от 5 апреля 2018 года, отказано в удовлетворении требования заявителя о признании решения налогового органа от 14 июня 2017 года недействительным. Определением судьи Верховного Суда Российской Федерации от 20 июня 2018 года ООО «Парус»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Отказывая в признании недействительным решения налогового органа, арбитражные суды указали, что постановление администрации Тамбовской области от 28 ноября 2014 года № 1498 вступило в силу 28 декабря 2014 года, т.е. позже 16 декабря 2014 года – даты внесения в государственный кадастр недвижимости сведений о кадастровой стоимости земельных участков на основании решений комиссии по рассмотрению споров о результатах определения кадастровой стоимости. Таким образом, суды пришли к выводу, что уполномоченный орган зафиксировал в государственном кадастре недвижимости ошибочную кадастровую стоимость, подлежащую применению с 1 января 2015 года. По мнению ООО «Парус», оспариваемое законоположение не соответствует Конституции Российской Федерации, ее статьям 1, 2, 6 (часть 2), 8, 17 (часть 1), 18, 19, 34, 35 и 55 (часть 3), поскольку позволяет правоприменительным органам произвольно (не на основании сведений, содержащихся в Едином государственном реестре недвижимости (государственном кадастре недвижимости) определять кадастровую стоимость, подлежащую учету при исчислении и уплате земельного налога. 5 Таким образом, с учетом требований статей 74, 96 и 97 Федерального конституционного закона «О Конституционном Суде Российской Федерации», пункт 3 статьи 391 Налогового кодекса Российской Федерации является предметом рассмотрения по настоящему делу в той мере, в какой на его основании в системе действующего правового регулирования решается вопрос о возможности возложения на налогоплательщика, добросовестно осуществившего исчисление и уплату земельного налога исходя из сведений Единого государственного реестра недвижимости (государственного кадастра недвижимости), предоставленных ему публичным субъектом с учетом решения комиссии по рассмотрению споров о результатах определения кадастровой стоимости, определившего кадастровую стоимость земельного участка в размере рыночной, неблагоприятных последствий в виде взыскания недоимки и пени по земельному налогу, связанных с применением данных о кадастровой стоимости, полученных в связи с проведением очередной государственной кадастровой оценки, сведения о которой отсутствовали в названном реестре по состоянию на 1 января соответствующего налогового периода.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Данной обязанности корреспондирует право каждого не быть принужденным к уплате налогов и сборов, не отвечающих указанному критерию. По смыслу правовых позиций, неоднократно выраженных Конституционным Судом Российской Федерации,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налоговую обязанность следует, среди прочего, понимать как обязанность платить налоги в размере не большем, чем это установлено законом, в котором определены все существенные элементы налогового обязательства, включая объект налогообложения, налоговую базу, порядок исчисления и уплаты налога, а механизм налогообложения должен обеспечивать полноту и своевременность их взимания с обязанных 6 лиц и вместе с тем правомерность деятельности уполномоченных органов и должностных лиц, связанной с изъятием средств налогообложения. Именно соблюдение конституционных предписаний относительно формальной определенности и полноты элементов налогового обязательства при формировании структуры налога и учет объективных характеристик экономико-правового содержания налога обеспечивают эффективность налогообложения и реальность его целей и позволяют налогоплательщикам своевременно уплатить налог, а налоговым органам – осуществлять контроль за действиями налогоплательщиков по уплате налоговых сумм в бюджет (постановления от 28 марта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Налоговым кодексом Российской Федерации земельный налог является местным налогом (статья 15), устанавливается данным Кодексом (глава 31) и нормативными правовыми актами представительных органов муниципальных образований (законодательных (представительных) органов государственной власти городов федерального значения Москвы, Санкт-Петербурга и Севастополя) (пункт 1 статьи 387); устанавливая налог, эти органы определяют налоговые ставки в пределах, предусмотренных данным Кодексом, порядок и сроки уплаты налога, а также налоговые льготы, основания и порядок их применения (пункт 2 статьи 387). Налоговым кодексом Российской Федерации предусмотрено, что налоговая база по земельному налогу определяется как кадастровая стоимость земельных участков, признаваемых объектом налогообложения; в свою очередь, кадастровая стоимость земельного участка определяется в соответствии с земельным законодательством Российской Федерации (статья 390). Налоговая база определяется в отношении каждого земельного участка как его кадастровая стоимость, указанная в Едином государственном реестре недвижимости (ранее – государственном кадастре 7 недвижимости) по состоянию на 1 января года, являющегося налоговым периодом (пункт 1 статьи 391). Налогоплательщики-организации определяют налоговую базу самостоятельно на основании сведений Единого государственного реестра недвижимости (ранее – государственного кадастра недвижимости) о каждом земельном участке, принадлежащем им на праве собственности или праве постоянного (бессрочного) пользования (пункт 3 статьи 391). Налоговым периодом признается календарный год (пункт 1 статьи 393). При этом в соответствии с Федеральным законом от 13 июля 2015 года № 218-ФЗ «О государственной регистрации недвижимости» Единый государственный реестр недвижимости является сводом достоверных систематизированных сведений об учтенном в соответствии с данным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сведений (часть 2 статьи 1). Государственный кадастровый учет недвижимого имущества представляет собой внесение в Единый государственный реестр недвижимости предусмотренных данным Федеральным законом сведений об объектах недвижимости (часть 7 статьи 1). Аналогичное регулирование было ранее закреплено Федеральным законом от 24 июля 2007 года № 221-ФЗ «О государственном кадастре недвижимости». Таким образом, из находящихся в системной связи положений указанных федеральных законов следует, что федеральный законодатель однозначно и непротиворечиво определил существенный элемент налогового обязательства по земельному налогу – налоговую базу для налогоплательщиков-организаций как кадастровую стоимость земельного участка, указанную в Едином государственном реестре недвижимости (ранее – государственном кадастре недвижимости) по состоянию на 1 января года, являющегося налоговым периодом. Приведенное правовое регулирование, направленное на заблаговременное определение в достоверном государственном источнике 8 экономических показателей, необходимых для обложения земельным налогом, в полной мере согласуется с правовой позицией Конституционного Суда Российской Федерации, в соответствии с которой свобода предпринимательской деятельности в ее конституционно-правовом значении не предопределяет получение гарантированного результата от осуществления экономической деятельности, тем не менее она предполагает защиту от рисков, связанных с произвольными и необоснованными, нарушающими нормальный (сложившийся) режим хозяйствования решениями и действиями органов публичной власти. Налогоплательщик в целях организации планирования хозяйственной деятельности должен быть заблаговременно осведомлен о составе и содержании своих налоговых обязательств, с тем чтобы иметь возможность заранее учесть связанные с этим затраты в рамках расходов на осуществление экономической деятельности. Затраты на уплату фискальных платежей не должны носить внезапный характер, выступая в качестве непреодолимого препятствия для реализации экономической свободы (Постановление от 2 июля 2013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правовой позиции Конституционного Суда Российской Федерации, изложенной в ряде его решений, налоги устанавливаются законодателем в соответствии с сущностью каждого из них и не в виде простого перечня, а как элементы системы, параметры и условия функционирования которой применительно к каждому налогоплательщику во многом предопределяются объективными закономерностями их экономической деятельности. При этом Налоговый кодекс Российской Федерации исходит из того, что налоги и сборы должны иметь экономическое основание и не могут быть произвольными, как это следует в том числе из пункта 3 его статьи 3 «Основные начала законодательства о налогах и сборах» (Постановление от 11 10 июля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3 статьи 391 Налогового кодекса Российской Федерации не противоречащим Конституции Российской Федерации, как не предполагающий – по своему конституционно-правовому смыслу в системе действующего правового регулирования – возможности возложения на налогоплательщика-организацию, добросовестно осуществившего исчисление и уплату земельного налога на основании сведений Единого государственного реестра недвижимости (государственного кадастра недвижимости), предоставленных ему публичным субъектом с учетом решения комиссии по рассмотрению споров о результатах определения кадастровой стоимости, определившего кадастровую стоимость земельного участка в размере рыночной, неблагоприятных последствий в виде взыскания недоимки и пени по земельному налогу, связанных с применением данных о кадастровой стоимости, полученных в связи с проведением очередной государственной кадастровой оценки, сведения о которой отсутствовали в названном реестре по состоянию на 1 января соответствующего налогового периода. Выявленный в настоящем Постановлении конституционно-правовой смысл пункта 3 статьи 391 Налогового кодекса Российской Федерации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принятые по делу общества с ограниченной ответственностью «Парус», подлежат пересмотру в установленном порядке с учетом правовых позиций Конституционного Суда Российской Федерации, выраженных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14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