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745152-П/2024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Никонова Александра Валерьевича на нарушение его конституционных прав статьей 8, частью третьей статьи 30, частью третьей статьи 46, частью первой и пунктом «б» части четвертой статьи 291 Уголовного кодекса Российской Федерации, а также частью второй статьи 40110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А.В.Никонова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А.В.Никонов оспаривает конституционность статьи 8 «Основание уголовной ответственности», части третьей статьи 30 «Приготовление к преступлению и покушение на преступление», части третьей статьи 46 «Штраф», части первой и пункта «б» части четвертой статьи 291 «Дача взятки» УК Российской Федерации, а также части второй статьи 40110 «Действия суда кассационной инстанции при поступлении кассационных жалобы, представления» УПК Российской Федерации. 2 Приговором городского суда (с учетом изменений, внесенных апелляционным определением и определением кассационного суда общей юрисдикции) А.В.Никонов признан виновным в совершении покушения на дачу через посредника взятки в крупном размере должностному лицу; ему назначено пять лет десять месяцев лишения свободы со штрафом в размере 10 миллионов рублей. Постановлением судьи Верховного Суда Российской Федерации отказано в передаче кассационной жалобы осужденного для рассмотрения в судебном заседании суда кассационной инстанции. С учетом установленных судом в приговоре обстоятельств признана правильной квалификация действий А.В.Никонова, а также подтверждено соблюдение правил назначения наказания. В этой связи заявитель утверждает, что оспариваемые нормы не соответствуют статьям 19, 22, 45, 46 (часть 1), 49, 54 (часть 2), 55 (части 2 и 3) и 56 (часть 3) Конституции Российской Федерации в той мере, в какой они допускают возможность: привлекать лицо к уголовной ответственности за совершение деяния, в котором отсутствуют все признаки состава преступления, в том числе характеризующие его объект, объективную сторону, субъект и субъективную сторону; инкриминировать лицу покушение на преступление при отсутствии приготовления к этому преступлению; признавать гражданина субъектом дачи взятки при отсутствии всех признаков ее получения, а также при невозможности совершения должностным лицом действий в пользу этого гражданина, позволяя вменять признак дачи взятки за совершение действий в пользу коммерческой организации, которую гражданин не представляет; назначать дополнительное наказание в виде штрафа без учета возможности получения осужденным заработной платы или иного дохода, что приводит к фактической бессрочности исполнения такого наказания; 3 отказывать в передаче кассационной жалобы для рассмотрения в судебном заседании Судебной коллегии по уголовным делам Верховного Суда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Привлечение к уголовной ответственности – по смыслу статьи 54 (часть 2) Конституции Российской Федерации и конкретизирующих ее положений части второй статьи 2, статьи 8 и части первой статьи 14 УК Российской Федерации – безусловно предполагает, что ее основанием может быть лишь деяние, являющееся опасным для личности, общества или государства и содержащее все признаки состава преступления, предусмотренного уголовным законом, которые должны быть присущи ему в момент совершения (Постановление Конституционного Суда Российской Федерации от 10 февраля 2017 года Определяя особенности уголовной ответственности за неоконченное преступление, Уголовный кодекс Российской Федерации признает приготовлением к преступлению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 а покушением на преступление –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 (части первая и третья статьи 30). Разграничение приготовления к преступлению, покушения на преступление и оконченного преступления производится по признакам объективной стороны соответствующего деяния. При этом совершение действий, образующих лишь часть объективной стороны, признается покушением на соответствующее преступление (определения Конституционного Суда Российской Федерации от 24 октября 2019 года Поскольку общественная опасность взяточничества во многом обусловлена размером взятки, установление в статье 291 УК Российской Федерации штрафов, кратных сумме взятки, само по себе отражает общественную опасность предусмотренных в ней коррупционных преступлений (определения Конституционного Суда Российской Федерации от 17 июля 2014 года Статья 40110 УПК Российской Федерации в частях первой и второй предусматривает единоличный предварительный порядок изучения судьей суда кассационной инстанции поступивших кассационных жалобы, представления, который,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Никонова Александра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