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698105-П/2023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Мосина Дениса Анатольевича на нарушение его конституционных прав рядом норм Уголовно-процессуального кодекса Российской Федерации, частями первой и третьей статьи 30 Уголовного кодекса Российской Федерации, Списком наркотических средств и психотропных веществ,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гражданина Д.А.Мосина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Д.А.Мосин, отбывающий наказание в виде лишения свободы, просит признать не соответствующими статьям 2, 18, 19 (части 1 и 2), 22 (часть 1), 45 (часть 1), 46 (часть 1), 49 (часть 3), 50 (часть 3), 120 (часть 1), 125 (часть 4) и 126 Конституции Российской Федерации: пункт 1 части первой статьи 73 «Обстоятельства, подлежащие доказыванию», часть первую статьи 74 «Доказательства», статью 87 «Проверка 2 доказательств», пункт 1 статьи 307 «Описательно-мотивировочная часть обвинительного приговора», пункт 7 части третьей и часть четвертую статьи 38928 «Апелляционные приговор, определение и постановление», часть пятую статьи 40110 «Действия суда кассационной инстанции при поступлении кассационных жалобы, представления» и пункт 5 части первой статьи 40111 «Решения судьи суда кассационной инстанции, принимаемые им по результатам рассмотрения кассационных жалобы, представления» УПК Российской Федерации, части первую и третью статьи 30 «Приготовление к преступлению и покушение на преступление» УК Российской Федерации, которые, по его мнению, позволяют суду первой инстанции не устанавливать все объективные признаки совершенного деяния, включая орудия, средства и обстановку, иные обстоятельства, имеющие значение при рассмотрении уголовного дела, и не указывать эти обстоятельства в описательно- мотивировочной части обвинительного приговора, принимая без надлежащей проверки версию следствия, а судам апелляционной и кассационный инстанции – уклоняться от рассмотрения фактических обстоятельств дела, выходить за пределы жалобы и подменять предмет обращения, копировать решения нижестоящих судов, а также предоставляют возможность Председателю Верховного Суда Российской Федерации и его заместителю соглашаться с решением судьи этого суда об отказе в передаче кассационной жалобы для рассмотрения в судебном заседании суда кассационной инстанции даже при наличии безусловных оснований для отмены или изменения этого решения, что приводит к неправильной квалификации деяния, в частности как покушения на сбыт наркотических средств, психотропных веществ или их аналогов, несмотря на незавершенность приготовления к совершению данного преступления; Список наркотических средств и психотропных веществ, оборот которых в Российской Федерации запрещен в соответствии с законодательством Российской Федерации и международными договорами Российской Федерации (список I), утвержденный Постановлением Правительства Российской Федерации от 1 октября 2012 года № 1002 «Об утверждении значительного, крупного и особо крупного размеров наркотических средств и психотропных 3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2281, 229 и 2291 Уголовного кодекса Российской Федерации», который, по мнению заявителя, позволяет определять размер психотропного вещества, перечисленного в данном списке и входящего в состав смеси, исходя из массы этой смеси.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Пункт 1 части первой статьи 73 и корреспондирующие ему положения пункта 1 статьи 307 УПК Российской Федерации прямо предусматривают, что при производстве по уголовному делу среди прочих обстоятельств подлежит доказыванию событие преступления – время, место, способ и другие обстоятельства его совершения, т.е. объективные признаки преступления, степень конкретизации которых при доказывании важна для квалификации деяния в качестве уголовно наказуемого, для определения основания и меры уголовной ответственности, когда эти элементы включены в конструкцию конкретного состава преступления, предусмотренного Особенной частью УК Российской Федерации, или характеризуют обстоятельства, влияющие на определение наказания, а также для установления закона, подлежащего применению с учетом его действия во времени, для определения подследственности, подсудности и разрешения иных юридически значимых вопросов (определения Конституционного Суда Российской Федерации от 18 октября 2012 года Как неоднократно указывалось в решениях Конституционного Суда Российской Федерации (определения от 8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Мосина Дениса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