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75792-П/2011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первой и второй статьи 133 Уголовно-процессуального кодекса Российской Федерации в связи с жалобами граждан В.А.Тихомировой, И.И.Тихомировой и И.Н.Сардыко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47¹,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первой и второй статьи 133 УПК Российской Федерации. 2 Поводом к рассмотрению дела явились жалобы граждан В.А.Тихомировой, И.И.Тихомировой и И.Н.Сардыко.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А.И.Бойцова, изучив представленные документы и иные материалы, в том числе объяснения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133 УПК Российской Федерации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 (часть первая); право на реабилитацию, в том числе право на возмещение вреда, связанного с уголовным преследованием, имеют: подсудимый, в отношении которого вынесен оправдательный приговор; подсудимый, уголовное преследование в отношении которого прекращено в 3 связи с отказом государственного обвинителя от обвинения; подозреваемый или обвиняемый, уголовное преследование в отношении которого прекращено по основаниям, предусмотренным пунктами 1, 2, 5 и 6 части первой статьи 24 и пунктами 1 и 4–6 части первой статьи 27 данного Кодекса;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пунктами 1 и 2 части первой статьи 27 данного Кодекса;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 (часть вторая). Постановлением судьи Аргаяшского районного суда Челябинской области от 20 марта 2006 года, оставленным без изменения вышестоящими судами, уголовное дело частного обвинения граждан И.И.Тихомировой (которая приговором мирового судьи судебного участка № 1 Аргаяшского района Челябинской области от 1 марта 2004 года была признана виновной в совершении преступления, предусмотренного частью первой статьи 116 УК Российской Федерации, и в отношении которой уголовное дело было прекращено на основании пункта 5 части первой статьи 27 УПК Российской Федерации) и В.А.Тихомировой (постановлением мирового судьи того же судебного участка от 3 августа 2005 года было назначено судебное заседание по уголовному делу по обвинению ее в совершении преступления, предусмотренного частью первой статьи 130 УК Российской Федерации) было прекращено на основании пункта 5 части первой статьи 24 УПК Российской Федерации – в связи с отсутствием заявления потерпевшей (которая не выполнила указание мирового судьи о приведении заявления в соответствие с требованиями закона). Президиум Челябинского областного суда своим постановлением от 16 июля 2008 года отменил постановление мирового судьи указанного судебного участка от 9 августа 2007 года (оставленное без изменения судами 4 апелляционной и кассационной инстанций), которым на Министерство финансов Российской Федерации была возложена обязанность возместить за счет казны Российской Федерации причиненный И.И.Тихомировой имущественный вред в сумме, выплаченной ею за оказание юридической помощи, а производство о реабилитации прекратил со ссылкой на то, что по уголовным делам частного обвинения право на реабилитацию Уголовно- процессуальным кодексом Российской Федерации не предусмотрено. С этим решением согласился Верховный Суд Российской Федерации, отказавший в удовлетворении надзорной жалобы И.И.Тихомировой. На том же основании было возвращено и заявление В.А.Тихомировой с просьбой о реабилитации (письмо судьи Аргаяшского районного суда от 27 ноября 2008 года); аналогичные ответы на свое обращение заявительница получила от заместителя председателя Челябинского областного суда (письма от 2 июня 2009 года и от 7 сентября 2009 года). В.А.Тихомирова и И.И.Тихомирова просят признать положения частей первой и второй статьи 133, а также части первой статьи 134 и пункта 4 части первой статьи 135 УПК Российской Федерации, как не предусматривающие право на реабилитацию по уголовным делам частного обвинения, противоречащими статьям 1, 2, 17–19, 21, 23, 45–48, 52, 53, 55, 120 и 123 Конституции Российской Федерации. Приговором мирового судьи судебного участка № 1 Октябрьского района города Саратова от 12 марта 2007 года гражданка И.Н.Сардыко была признана виновной в совершении преступления, предусмотренного частью первой статьи 129 УК Российской Федерации. Постановлением Октябрьского районного суда города Саратова от 20 августа 2007 года данный приговор был по апелляционной жалобе частного обвинителя отменен и уголовное дело в отношении И.Н.Сардыко прекращено на основании пункта 3 части первой статьи 24 и пункта 2 части первой статьи 27 УПК Российской Федерации (в связи с истечением сроков давности уголовного преследования), а за частным обвинителем признано право на 5 удовлетворение гражданского иска. При этом апелляционная жалоба И.Н.Сардыко судом рассмотрена не была. 1 ноября 2008 года постановлением президиума Саратовского областного суда ввиду нарушения предусмотренного статьями 354 и 361 УПК Российской Федерации права И.Н.Сардыко на рассмотрение ее жалобы судом апелляционной инстанции постановление от 20 августа 2007 года было отменено и дело направлено на новое рассмотрение в тот же районный суд, который 9 декабря 2008 года вынес оправдательный приговор в связи с отсутствием в действиях И.Н.Сардыко состава преступления и признал ее право на реабилитацию. Оправдательный приговор суд кассационной инстанции оставил без изменения. 12 августа 2009 года решением Октябрьского районного суда города Саратова были частично удовлетворены требования заявительницы о возмещении ей имущественного ущерба и компенсации морального вреда, причиненных незаконным уголовным преследованием, а также о компенсации расходов по оплате труда адвоката, однако кассационным определением Саратовского областного суда от 7 октября 2009 года в удовлетворении заявленных требований отказано на том основании, что уголовное дело в отношении И.Н.Сардыко было возбуждено по обвинению, предъявленному частным обвинителем. С этим решением согласились все надзорные инстанции, включая Верховный Суд Российской Федерации. И.Н.Сардыко оспаривает конституционность статей 42, 43, части второй статьи 133, части четвертой статьи 135 и части седьмой статьи 318 УПК Российской Федерации. По ее мнению, данные нормы содержат неопределенность в вопросе о том, имеет ли право на реабилитацию лицо, оправданное судом апелляционной инстанции по уголовному делу частного обвинения, и нарушают тем самым ее права, гарантированные статьями 53 и 56 (часть 3) Конституции Российской Федерации. Как следует из статей 74, 96 и 97 Федерального конституционного закона «О Конституционном Суде Российской Федерации», проверяя по 6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реализация которого гарантируется конституционной обязанностью государства в случае нарушения органами публичной власти и их должностными лицами охраняемых законом прав обеспечивать потерпевшим доступ к правосудию, компенсацию причиненного ущерба (статья 52) и государственную, в том числе судебную, защиту прав и свобод человека и гражданина (статья 45, часть 1; статья 46). 8 Конституционным гарантиям находящегося под судебной защитой права на возмещение вреда корреспондируют положения Конвенции о защите прав человека и основных свобод (пункт 5 статьи 5), Протокола № 7 к данной Конвенции (статья 3) и Международного пакта о гражданских и политических правах (подпункт «а» пункта 3 статьи 2, пункт 5 статьи 9 и пункт 6 статьи 14), закрепляющие право на компенсацию, принадлежащее каждому, кто стал жертвой незаконного ареста, заключения под стражу или осуждения за преступление,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Из приведенных положений Конституции Российской Федерации и международно-правовых актов, основанных на принципах правового государства, верховенства права, юридического равенства и справедливости, следует, что государство обязано гарантировать возмещение вреда, причиненного личности его органами и должностными лицами в ходе уголовного судопроизводства на любой его стадии, включая судебную. При этом необходимость максимально возможного возмещения вреда требует от законодателя принимать во внимание особенности регулируемых общественных отношений и – с учетом специфики правового статуса лиц, которым причинен вред при уголовном преследовании, – предусматривать наряду с общими гражданско-правовыми правилами компенсации вреда упрощающие процедуру восстановления прав реабилитированных лиц специальные публично-правовые механизмы, обусловленные тем, что гражданин, необоснованно подвергнутый от имени государства уголовному преследованию, нуждается в особых гарантиях защиты своих прав (постановления Конституционного Суда Российской Федерации от 27 января 1993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исходя из необходимости охраны прав и свобод человека и гражданина в сфере уголовного судопроизводства, устанавливает, что уголовное судопроизводство имеет своим назначением не только защиту прав и законных интересов лиц и организаций, потерпевших от преступлений, но и защиту личности от незаконного и необоснованного обвинения, осуждения, ограничения ее прав и свобод (часть первая статьи 6); при этом отказ от уголовного преследования невиновных, освобождение их от наказания и реабилитация каждого, кто необоснованно подвергся уголовному преследованию, в той же мере отвечают назначению уголовного судопроизводства, что и уголовное преследование и назначение виновным справедливого наказания (часть вторая статьи 6). Уголовное преследование является одной из форм реализации государством своей обязанности по признанию, соблюдению и защите прав и свобод человека и гражданина, обеспечению защиты других конституционно значимых ценностей (статья 2; статья 52; статья 55, часть 3, Конституции Российской Федерации) в тех случаях, когда эти ценности становятся объектом преступного посягательства. Во исполнение данной обязанности 10 федеральный законодатель устанавливает порядок уголовного судопроизводства, в том числе виды уголовного преследования, которое в зависимости от характера и тяжести совершенного преступления осуществляется в публичном, частно-публичном и частном порядке (часть первая статьи 20 УПК Российской Федерации). Соответственно, уголовное преследование как процессуальная деятельность стороны обвинения, имеющая целью изобличение подозреваемого, обвиняемого в совершении преступления (пункт 55 статьи 5 УПК Российской Федерации), осуществляется уполномоченными на то государством правоохранительными органами и должностными лицами, а в предусмотренных законом случаях – также потерпевшими, действующими от своего имени при возбуждении уголовного дела, формулировании обвинения и его поддержании в суде. Уголовно-процессуальный кодекс Российской Федерации, пункт 34 его статьи 5, определяет реабилитацию как порядок восстановления прав и свобод лица, незаконно или необоснованно подвергнутого уголовному преследованию, и возмещения причиненного ему вреда. По буквальному смыслу части первой его статьи 133, такой вред возмещается государством лишь тогда, когда он является результатом уголовного преследования, однако в числе возможных причинителей вреда, указанных в этой норме, назван и суд, который – согласно части третьей статьи 15 того же Кодекса – не является органом уголовного преследования, но который при разрешении уголовного дела обязан объективно и беспристрастно решить вопрос о законности и обоснованности выдвигаемых против лица обвинений. Не наделяя суд правом формировать обвинение, Уголовно-процессуальный кодекс Российской Федерации устанавливает, что никто не может быть признан виновным в совершении преступления и подвергнут уголовному наказанию иначе как по приговору суда и в порядке, предусмотренном данным Кодексом (часть вторая статьи 8). Следовательно, только суд может разрешать дела, связанные с применением мер уголовной ответственности, 11 возлагаемой посредством обвинительного приговора – решения о виновности подсудимого, постановляемого именем Российской Федерации (пункт 28 статьи 5 и статья 296 УПК Российской Федерации), благодаря чему предъявленное, в том числе частным обвинителем, обвинение трансформируется в государственное осуждение, на основе которого назначается мера государственного принуждения – наказание. Европейский Суд по правам человека также исходит из того, что, по смыслу подпункта «а» пункта 1 статьи 5 Конвенции о защите прав человека и основных свобод, слово «осуждение» надлежит понимать как означающее и вывод суда о виновности подсудимого, после того как в соответствии с законом был установлен факт совершения преступления (постановление от 6 ноября 1980 года по делу «Гуццарди (Guzzardi) против Италии»), и назначение наказания или иной меры, связанной с лишением свободы (постановления от 24 июня 1982 года по делу «Ван Дроогенбрук (Van Droogenbroeck) против Бельгии» и от 17 декабря 2009 года по делу «М. против Германии»). Сообразно разграничению полномочий в осуществлении уголовного судопроизводства между органами уголовного преследования и судом локализуются и сферы возможного причинения ими вреда. Согласно Уголовно-процессуальному кодексу Российской Федерации право на возмещение вреда имеют не только подозреваемые, обвиняемые и подсудимые в случаях прекращения уголовного преследования в отношении них по реабилитирующим основаниям или оправдания (пункты 1 и 3 части второй статьи 133), но и осужденные – в случаях полной или частичной отмены вступившего в законную силу обвинительного приговора суда и прекращения уголовного дела по реабилитирующим основаниям (пункт 4 части второй статьи 133). Соответственно, применение реабилитации в конкретном деле является результатом принятия в рамках уголовного судопроизводства как решения, исключающего имевшее место подозрение лица в совершении преступления 12 или снимающего выдвинутые против него обвинения, – оправдательного приговора, постановления или определения о прекращении уголовного преследования в связи с отсутствием события или состава преступления и по некоторым другим основаниям, так и решения, отменяющего незаконное осуждение, – полной или частичной отмены вступившего в законную силу обвинительного приговора суда и прекращения уголовного дела по указанным выше основаниям. При этом для реализации конституционно-правового принципа ответственности государства за результаты деятельности уполномоченных им органов и должностных лиц во всех сферах функционирования государственной власти не имеет значения, кем из участников уголовного судопроизводства со стороны государства допущены уголовное преследование и (или) осуждение невиновного, кто и в какой мере к этому причастен и имеется ли качественная преемственность между решениями, принимаемыми на разных этапах движения уголовного дела. Исключительная прерогатива суда (судьи) в возложении уголовной ответственности и назначении наказания, обусловленная особым местом судебной власти в системе разделения властей, во всяком случае порождает обязанность государства возместить вред, причиненный при отправлении правосудия, – независимо от того, является ли судебное решение следствием незаконности уголовного преследования, усугубляющим его, либо результатом заблуждения или злоупотребления самого суда. Именно поэтому Уголовно-процессуальный кодекс Российской Федерации, исходя из возможности причинения лицу вреда в результате нарушения его прав и свобод не только должностными лицами, осуществляющими уголовное преследование, но прежде всего судом, обязывает к возмещению такого вреда по основаниям и в порядке, которые установлены данным Кодексом (часть четвертая статьи 11). Отмеченное разграничение причинителей вреда имеет своей основой отделенность функции правосудия, как особого вида осуществления 13 государственной власти, от функции обвинения по уголовным делам, но не устанавливаемое статьей 20 УПК Российской Федерации подразделение видов уголовного преследования. Ни глава 18 УПК Российской Федерации, ни другие законодательные нормы, регламентирующие возмещение ущерба, причиненного лицу в результате нарушения его прав и свобод в уголовном судопроизводстве, не содержат положений, исключающих ответственность государства за незаконные действия (или бездействие) и решения суда по той лишь причине, что уголовное преследование осуществлялось в частном порядке. Иными словами, применимость закрепленного указанной главой специального порядка возмещения государством вреда предрешается не видом уголовного преследования, а особым статусом причинителя вреда, каковым могут быть лишь упомянутые в части первой статьи 133 УПК Российской Федерации государственные органы и должностные лица – орган дознания, дознаватель, следователь, прокурор и суд – независимо от занимаемого ими места в системе разделения властей.</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Исходя из положений части первой статьи 20, статей 21, 144 и 145 УПК Российской Федерации решение вопросов о возбуждении уголовного дела и его дальнейшем движении, а также о прекращении уголовного дела или уголовного преследования, как правило, не зависит от волеизъявления потерпевшего – оно предопределяется исключительно общественными интересами, конкретизируемыми на основе требований закона и фактических обстоятельств дела. Соответственно, осуществление уголовного преследования от имени государства по уголовным делам публичного обвинения является задачей прокурора, следователя и дознавателя; потерпевший же при этом выступает лишь в качестве субсидиарного участника на стороне обвинения. Дела же частного обвинения, по общему правилу, возбуждаются только по заявлению потерпевшего или его законного представителя и подлежат прекращению в связи с примирением потерпевшего с обвиняемым (часть вторая статьи 20 УПК Российской Федерации). Устанавливая эти правила, 14 законодатель исходил из того, что указанные в данной норме преступления не представляют значительной общественной опасности и их раскрытие обычно не вызывает трудностей, в связи с чем потерпевший сам может осуществлять уголовное преследование – обращаться за защитой своих прав и законных интересов непосредственно в суд и доказывать как факт совершения преступления, так и виновность в нем конкретного лица, минуя обязательные в иных ситуациях (по делам частно-публичного и публичного обвинения) процессуальные стадии досудебного производства. При этом выдвижение обвинения и поддержание его в суде являются не обязанностью, а правом потерпевшего (статья 22 и часть третья статьи 246 УПК Российской Федерации). Распространение публично-правового порядка реабилитации на дела частного обвинения предопределяется тем, что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соответствующих государственных сил и средств, а потому, как отмечал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то же время специфика правовой природы дел частного обвинения, уголовное преследование по которым осуществляется частным обвинителем, ограничивает применение к ним положений главы 18 УПК Российской Федерации. Вынесение мировым судьей оправдательного приговора в отношении подсудимого по такому делу не порождает обязанность государства возместить причиненный ему вред (если он не был причинен иными незаконными действиями или решениями судьи), поскольку причинителем вреда в данном случае является частный обвинитель, выдвинувший необоснованное обвинение. Оправдывая подсудимого на законных основаниях, суд тем самым защищает интересы последнего, добросовестно выполняя возложенную на него Уголовно-процессуальным кодексом Российской Федерации обязанность по защите личности от незаконного и необоснованного обвинения (пункт 2 части первой статьи 6). Регулирование эффективного восстановления в правах в таких ситуациях осуществляется на основе Конституции Российской Федерации, закрепляющей право каждого на судебную защиту, федеральным 18 законодателем, пределы усмотрения которого при установлении механизма защиты от недобросовестных действий частного обвинителя достаточно широки, однако должны определяться исходя из конституционных целей и ценностей, а также общепризнанных принципов и норм международного права и международных обязательств Российской Федерации. Так,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по данному делу (часть девятая статьи 132 УПК Российской Федерации). Как отметил</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положения частей первой и второй статьи 133 УПК Российской Федерации не соответствуют Конституции Российской Федерации, ее статьям 19 (части 1 и 2) и 53, в той мере, в какой данные нормы – по смыслу, придаваемому им сложившейся правоприменительной практикой, – служат основанием для отказа лицу, в отношении которого выдвигалось частное обвинение, в возмещении государством вреда, причиненного незаконными и (или) необоснованными решениями суда (судьи). Существующая в действующем правовом регулировании института реабилитации формальная несогласованность между положениями Уголовно-процессуального кодекса Российской Федерации, предполагающими возмещение вреда, причиненного лицу в результате нарушения его прав и свобод судом (пункт 2 части первой статьи 6 и часть четвертая статьи 11), с одной стороны, и положениями, обусловливающими право на реабилитацию незаконностью или необоснованностью только уголовного преследования (пункты 34, 35 статьи 5 и часть первая статьи 133), – с другой, порождает на практике противоречивое правоприменение, в связи с чем федеральный законодатель, руководствуясь требованиями Конституции Российской Федерации и с учетом настоящего Постановления, обязан устранить указанное рассогласование, обеспечив компенсацию негативных последствий для охраняемых законом прав и интересов реабилитированных граждан на основе упрощенных процедур, соответствующих публичному характеру возникающих между ними и государством правоотношений и правовой природе реабилитации, базирующейся на конституционно-правовом принципе ответственности государства за незаконные действия (или бездействие) всех его органов и должностных лиц. Исходя из изложенного и руководствуясь статьей 47¹, частью второй статьи 71, статьями 72, 74, 75, 79, 87 и 100 Федерального конституционного 22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и 53, положения частей первой и второй статьи 133 УПК Российской Федерации в той мере, в какой данные положения – по смыслу, придаваемому им сложившейся правоприменительной практикой, – служат основанием для отказа лицу, в отношении которого выдвигалось частное обвинение, в возмещении государством вреда, причиненного незаконными и (или) необоснованными решениями суда (судьи).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статей 42, 43, части первой статьи 134, пункта 4 части первой и части четвертой статьи 135, части седьмой статьи 318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в отношении граждан Тихомировой Валентины Александровны, Тихомировой Ирины Ивановны и Сардыко Ирины Николаевны, основанные на положениях частей первой и второй статьи 133 УПК Российской Федерации, признанных настоящим Постановлением не соответствующими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его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23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