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534609-П/2021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Яблочкова Николая Алексеевича на нарушение его конституционных прав статьями 214, 2141, 38915 и частью первой статьи 40115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Н.А.Яблочкова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Н.А.Яблочков признан потерпевшим по уголовному делу в отношении гражданина П. Дело неоднократно приостанавливалось и возобновлялось в связи с признанием соответствующих решений следователя незаконными. Кроме того, прокурором признаны незаконными некоторые решения следователя о прекращении уголовного дела. 19 июня 2020 года Калининский районный суд Санкт-Петербурга оставил без удовлетворения ходатайство заместителя прокурора района о разрешении отмены постановлений следователя о прекращении уголовного дела и уголовного преследования П. Апелляционным постановлением решение суда 2 первой инстанции оставлено без изменения, а в передаче кассационных жалоб Н.А.Яблочкова на эти судебные акты для рассмотрения в судебном заседании суда кассационной инстанции отказано. Н.А.Яблочков утверждает, что статья 214 «Отмена постановления о прекращении уголовного дела или уголовного преследования» УПК Российской Федерации (включая ее часть первую1), а также его статья 2141 «Судебный порядок получения разрешения отмены постановления о прекращении уголовного дела или уголовного преследования», требуя при судебном разрешении вопроса об отмене постановлений о прекращении уголовного дела или уголовного преследования представлять в суд новые сведения, подлежащие исследованию, позволяют суду со ссылкой на отсутствие таких сведений не отменять незаконное постановление следователя, противоречащее всем материалам уголовного дела. Помимо того, по мнению заявителя, статья 38915 «Основания отмены или изменения судебного решения в апелляционном порядке» и часть первая статьи 40115 «Основания отмены или изменения судебного решения при рассмотрении уголовного дела в кассационном порядке» данного Кодекса, предусматривая возможность отмены или изменения судебных актов в связи с наличием лишь существенного нарушения уголовно-процессуального закона, позволяют признавать любые допущенные нарушения несущественными и отказывать потерпевшим в защите их прав. Заявитель полагает, что оспариваемыми нормами нарушены его права, гарантированные статьями 46 и 52 Конституции Российской Федерации, и просит Конституционный Суд Российской Федерации выступить с законодательной инициативой по приведению содержания этих норм в соответствие с Конституцией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38915 УПК Российской Федерации закрепляет основания отмены или изменения судебного решения в апелляционном порядке, которыми наряду с прочим являются существенные нарушения уголовно- процессуального закона (пункт 2). В свою очередь, статья 38917 данного Кодекса в части первой определяет, что такими нарушениями являются те, которые путем лишения или ограничения гарантированных уголовно- процессуальным законом прав участников уголовного судопроизводства, несоблюдения процедуры судопроизводства или иным путем повлияли или могли повлиять на вынесение законного и обоснованного судебного решения, а в части второй предусматривает перечень оснований, влекущих отмену или изменение судебного решения в любом случае. При этом часть вторая той же статьи не исключает отмены или изменения судебного решения в апелляционном порядке и в случае выявления иных, не указанных в ней, нарушений уголовно-процессуального закона, если эти нарушения подпадают под закрепленные в ее части первой критерии, что может быть установлено лишь в заседании суда апелляционной инстанции после проверки соблюдения процессуальных правил и выслушивания доводов сторон (определения Конституционного Суда Российской Федерации от 24 марта 2015 года № 589- 6 О, от 24 ноября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Яблочкова Николая Алексеевича, поскольку она не отвечает требованиям Федерального конституционного закона «О Конституционном Суде Российской 7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