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Тукайло Татьяны Григорьевны на нарушение ее конституционных прав рядом положений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Т.Г.Тукайло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Т.Г.Тукайло оспаривает конституционность части 11 статьи 121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пункта 2 части 1 статьи 2 Закона города Севастополя от 25 июля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Тукайло Татьяны Григорьевны,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