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595334-П/2022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Степенова Федора Николаевича на нарушение его конституционных прав частями 3 и 6 статьи 10 Федерального закона «Об основах государственного регулирования торговой деятельности в Российской Федерации» и пунктом 25 части 1 статьи 15 Федерального закона «Об общих принципах организации местного самоуправления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Ф.Н.Степенова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Ф.Н.Степенов оспаривает конституционность следующих положений статьи 10 Федерального закона от 28 декабря 2009 года № 381-ФЗ «Об основах государственного регулирования торговой деятельности в Российской Федерации»: части 3, согласно которой 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2 порядке, установленном уполномоченным органом исполнительной власти субъекта Российской Федерации; части 6, предусматривающей, что утверждение схемы размещения нестационарных торговых объектов, а равно как и внесение в нее изменений,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схемы. Заявитель также оспаривает пункт 25 части 1 статьи 15 Федерального закона от 6 октября 2003 года № 131-ФЗ «Об общих принципах организации местного самоуправления в Российской Федерации», которым содействие развитию малого и среднего предпринимательства отнесено к вопросам местного значения муниципального района. Как следует из представленных материалов, решением Арбитражного суда Астраханской области от 7 сентября 2020 года, оставленным без изменения постановлением Двенадцатого арбитражного апелляционного суда от 11 ноября 2020 года и постановлением Арбитражного суда Поволжского округа от 11 марта 2021 года, на индивидуального предпринимателя Ф.Н.Степенова возложена обязанность освободить принадлежащий муниципальному району земельный участок от самовольно установленного торгового павильона и отказано в удовлетворении предъявленных к органу местного самоуправления встречных исковых требований о заключении договора на размещение на этом земельном участке нестационарного торгового объекта без проведения торгов. Арбитражные суды установили, что у заявителя отсутствовали правовые основания как для использования спорного земельного участка, договор аренды которого, заключенный с отцом Ф.Н.Степенова, прекратил свое действие в 2014 году в связи со смертью арендатора, так и для заключения договора на размещение нестационарного торгового объекта без участия в аукционе. При этом суды указали, что органы местного самоуправления вправе определять места для размещения нестационарных торговых объектов в пределах территории муниципального образования независимо от 3 принадлежности земель, а владелец такого объекта может быть признан законным землепользователем в случае его размещения в месте, определенном местными властями. По мнению Ф.Н.Степенова, оспариваемые законоположения по смыслу, придаваемому им правоприменительной практикой, не соответствуют статьям 8, 18 и 34 Конституции Российской Федерации, поскольку предоставляют органам местного самоуправления полномочия по решению вопросов размещения нестационарных торговых объектов без учета преимущественного права на их размещение в соответствующих местах для лиц, использовавших такие объекты до утверждения схемы размещения нестационарных торговых объектов.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Местное самоуправление в Российской Федерации обеспечивает самостоятельное решение населением вопросов местного значения, владение, пользование и распоряжение муниципальной собственностью (статья 130, часть 1, Конституции Российской Федерации). Осуществление местной администрацией отнесенных уставом муниципального образования к ее ведению полномочий по решению вопросов местного значения должно обеспечивать реализацию интересов местного сообщества при решении вопросов местного значения, развитие муниципального образования, в том числе расширение сферы услуг, и не может носить произвольный характер. Вместе с тем для обеспечения единства экономического пространства в Российской Федерации, развития торговой деятельности в целях удовлетворения потребностей отраслей экономики в произведенной продукции, обеспечения доступности товаров для населения, формирования конкурентной среды, поддержки российских производителей товаров, обеспечения соблюдения прав и законных интересов юридических лиц, индивидуальных предпринимателей, осуществляющих торговую 4 деятельность, а также разграничения полномочий между федеральными органами государственной власти, органами государственной власти субъектов Российской Федерации, органами местного самоуправления в области регулирования торговой деятельности принят Федеральный закон «Об основах государственного регулирования торговой деятельности в Российской Федерации» (часть 2 статьи 1). Данным Федеральным законом установлено, что в целях обеспечения жителей муниципального образования услугами торговли органы местного самоуправления разрабатывают и с учетом нормативов минимальной обеспеченности населения площадью торговых объектов утверждают схемы размещения нестационарных торговых объектов, представляющих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 технического обеспечения, в том числе передвижное сооружение (пункт 6 статьи 2 и пункт 2 части 3 статьи 17). Статьей 10 указанного Федерального закона предусмотрены особенности размещения нестационарных торговых объектов, в силу которых, в частности, размещение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(часть 1); схема размещения нестационарных торговых объектов разрабатывается и утверждается органом местного самоуправления, определенным в соответствии с уставом муниципального образования, в порядке, установленном уполномоченным органом исполнительной власти субъекта Российской Федерации (часть 3); утверждение схемы размещения нестационарных торговых объектов, а равно как и внесение в нее изменений, 5 не может служить основанием для пересмотра мест размещения нестационарных торговых объектов, строительство, реконструкция или эксплуатация которых были начаты до утверждения указанной схемы (часть 6).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Степенова Федора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