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616412-П/2022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Васильева Александра Алексеевича на нарушение его конституционных прав частью второй статьи 315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А.А.Васильева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А.А.Васильев оспаривает конституционность части второй статьи 315 «Неисполнение приговора суда, решения суда или иного судебного акта» УК Российской Федерации. Согласно материалам жалобы приговором мирового судьи А.А.Васильев осужден за совершение преступлений, предусмотренных частью второй статьи 315 УК Российской Федерации. Апелляционным постановлением осужденный освобожден – в связи с истечением срока давности уголовного преследования – от наказания в виде трехсот часов обязательных работ. Кассационным определением судебной коллегии по 2 уголовным делам Третьего кассационного суда общей юрисдикции судебные решения оставлены без изменения. Постановлением судьи Верховного Суда Российской Федерации отказано в передаче кассационной жалобы осужденного для рассмотрения в судебном заседании суда кассационной инстанции. При этом была признана правильной квалификация деяния А.А.Васильева, поскольку он, являясь служащим коммерческой организации, имея реальную возможность исполнять вступившие в законную силу решения арбитражного суда, злостно уклонялся от их исполнения, давая указания подчиненным сотрудникам направлять денежные средства не в счет погашения задолженности по оплате электроэнергии, а на цели, связанные с хозяйственной целью предприятия. С доводами об отклонении кассационной жалобы согласился и заместитель Председателя Верховного Суда Российской Федерации. По мнению заявителя, оспариваемая норма не соответствует Конституции Российской Федерации, поскольку позволяет привлекать к уголовной ответственности при отсутствии состава преступления и признака злостности неисполнения судебного решения в действиях лица, направлявшего денежные средства на поддержание хозяйственной деятельности предприятия (которое оказывает услуги по водоснабжению и водоотведению), а также при отсутствии доказательств вины такого лица, при использовании судом недопустимых доказательств (в том числе заключения бухгалтерской экспертизы), при существенных уголовно- процессуальных нарушениях прав стороны защиты, при неустранимых сомнениях в достоверности (правдивости) показаний допрашиваемых лиц.</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Васильева Александра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