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23924-П/2010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Лукичевой Виктории Эдуардовны на нарушение ее конституционных прав пунктом 13 Правил содержания общего имущества в многоквартирном доме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по требованию гражданки В.Э.Лукичевой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В.Э.Лукичевой материалы, не находит оснований для принятия ее жалобы к рассмотрению. Оспариваемая норма, вопреки утверждению заявительницы, не возлагает на собственников квартир в многоквартирном доме обязанность лично участвовать в работах по содержанию общего имущества дома и не направлена на регламентацию порядка доступа управомоченных лиц в квартиры. Налагаемое же на собственника бремя содержания принадлежащего ему имущества, в том числе в целях предотвращения причинения вреда имуществу других лиц, согласуется с предписанием статьи 17 (часть 3) Конституции Российской Федерации и не может расцениваться как нарушение его конституционных прав и свобод. Оспаривая конституционность положений пункта 13 Правил содержания общего имущества в многоквартирном доме, В.Э.Лукичева, по существу, выражает несогласие с вынесенными по ее делу судебными решениями, которыми с нее и других сособственников квартиры взысканы суммы в возмещение вреда, причиненного имуществу собственника другой квартиры. Между тем проверка законности и обоснованности судебных постановлений, в том числе в части их соответствия фактическим обстоятельствам дела и правильности выбора и применения правовых норм,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Лукичевой Виктории Эдуардовны,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