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543457-П/2021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Чурихина Дмитрия Александровича на нарушение его конституционных прав пунктом 1 части первой статьи 17 Федерального закона «О содержании под стражей подозреваемых и обвиняемых в совершении преступлений» и пунктом 1 части 2 статьи 227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Д.А.Чурихина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районного суда от 29 июня 2020 года, оставленным без изменения судом апелляционной инстанции, отказано в удовлетворении административного искового заявления гражданина Д.А.Чурихина об оспаривании действий администрации следственного изолятора, связанных с ненадлежащими условиями содержания под стражей в период с 16 августа 2019 года по 6 февраля 2020 года, в том числе выразившимися в неознакомлении с изменениями в действующем уголовно-процессуальном законодательстве. Принимая такое решение, суд первой инстанции в числе прочего указал, что действующее законодательство не предусматривает права 2 подозреваемых и обвиняемых на ознакомление их с изменениями в законодательстве сотрудниками следственного изолятора, поскольку законодатель предусмотрел реализацию прав подозреваемых и обвиняемых на получение информации о своих правах и обязанностях, в том числе об изменениях в действующем законодательстве, посредством предоставления им возможности использования литературы из библиотеки места содержания под стражей либо приобретенной через администрацию места содержания, либо полученной в порядке статьи 66 Правил внутреннего распорядка следственных изоляторов уголовно-исполнительной системы. Кроме того, отмечено, что на момент подачи в суд административного иска его заявитель уже не находился в следственном изоляторе, с действиями (бездействием) администрации которого он связывал нарушение своих прав, а потому суд пришел к выводу, что требования Д.А.Чурихина не направлены на восстановление его прав. Кассационная жалоба Д.А.Чурихина на указанные судебные решения оставлена без удовлетворения постановлением судьи Шестого кассационного суда общей юрисдикции от 8 декабря 2020 года. При этом отмечено, что судебные инстанции пришли к правильному выводу об отсутствии у должностных лиц следственного изолятора обязанности ознакамливать лиц, содержащихся под стражей, с вносимыми изменениями в нормативные правовые акты. Кроме того, как следует из представленных и дополнительно полученных материалов, в том числе из содержания апелляционного определения судебной коллегии по уголовным делам Верховного суда Республики Татарстан от 30 июня 2020 года, частично изменен вынесенный 27 декабря 2019 года приговор районного суда в отношении Д.А.Чурихина и других лиц. В этой связи заявитель просит признать не соответствующим Конституции Российской Федерации, в том числе ее статьям 1 (часть 1), 2, 4 (часть 2), 6 (часть 2), 10, 11, 15 (части 2–4), 17–19, 21 (часть 2), 45, 46 (части 1 и 2), 52, 55 (часть 3), 56 (часть 3) и 78 (часть 1), пункт 1 части первой статьи 17 «Права подозреваемых и обвиняемых» Федерального закона от 15 июля 1995 года № 103-ФЗ «О содержании под стражей подозреваемых и обвиняемых в совершении 3 преступлений», как препятствующий, по его утверждению, доступу к действующему законодательству подозреваемых и обвиняемых, содержащихся под стражей и не имеющих защитника-адвоката или родственников. Наряду с этим заявитель просит признать неконституционным пункт 1 части 2 статьи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КАС Российской Федерации, поскольку, по его мнению, данная норма позволяет суду отказывать в удовлетворении административного иска к администрации следственного изолятора на том лишь основании, что на момент его рассмотрения административный истец уже не содержится под стражей в этом изоляторе.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17 Федерального закона «О содержании под стражей подозреваемых и обвиняемых в совершении преступлений» прямо закрепляет, что подозреваемые и обвиняемые имеют право 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 (пункт 1);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(пункт 13). Данному законоположению корреспондирует пункт 40 Правил внутреннего распорядка следственных изоляторов уголовно-исполнительной системы (утверждены приказом Министерства юстиции Российской Федерации от 14 октября 2005 года № 189), согласно которому подозреваемые и обвиняемые обеспечиваются для индивидуального пользования книгами и журналами из библиотеки СИЗО. Названный порядок реализации права на получение информации, как 4 обусловленный правовым статусом находящегося под стражей подозреваемого и обвиняемого, неопределенности не содержит и не может расцениваться как недопустимое ограничение их прав (Определение Конституционного Суда Российской Федерации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Чурихина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