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555097-П/2021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Байдакова Анатолия Ивановича на нарушение его конституционных прав статьей 159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А.И.Байдакова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от 3 августа 2016 года гражданин А.И.Байдаков осужден за несколько преступлений, предусмотренных статьей 159 УК Российской Федерации, совершенных в форме приобретения права на чужое недвижимое имущество путем обмана. Апелляционным определением от 29 ноября 2018 года указанный приговор оставлен без изменения. Постановлениями судей Верховного Суда Российской Федерации от 11 мая 2017 года и от 19 ноября 2020 года отказано в передаче кассационных жалоб А.И.Байдакова для рассмотрения в судебном заседании суда кассационной инстанции. Кроме того, постановлением районного суда от 30 декабря 2020 года по месту отбывания наказания отказано в удовлетворении ходатайства 2 А.И.Байдакова об условно-досрочном освобождении от отбывания наказания, в том числе в связи с незначительностью выплат в счет возмещения ущерба потерпевшим. В этой связи заявитель утверждает, что статья 159 «Мошенничество» УК Российской Федерации не соответствует статьям 18, 49 и 50 Конституции Российской Федерации в той мере, в какой содержит неопределенность понятия признаков незаконного завладения правом на чужое имущество, что приводит к вынесению произвольных судебных решений при определении характера и размера имущественного ущерба, препятствующих в дальнейшем реализации права осужденного на условно-досрочное освобождение от отбывания наказания.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Байдакова Анатолия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