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Артема Геннадьевича на нарушение его конституционных прав положениями статей 82, 195, 198 и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А.Г.Корнеева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А.Г.Корнеева был выполнен ряд судебных экспертиз, с постановлениями о назначении которых он был ознакомлен лишь по окончании их производства. После исследования собранных по делу доказательств, в том числе указанных заключений экспертов, судом в отношении заявителя был постановлен обвинительный приговор, несмотря на то что психотропное вещество, являвшееся вещественным доказательством по данному делу, было уничтожено при исполнении приговора по другому уголовному делу. 2 Постановлением судьи кассационной инстанции в передаче жалобы на данный приговор для рассмотрения в судебном заседании суда кассационной инстанции заявителю отказано. А.Г.Корнеев просит признать не соответствующими Конституции Российской Федерации, ее статьям 24 (часть 2), 45 (часть 1), 46 (части 1 и 2) и 55 (часть 3), взаимосвязанные положения части первой статьи 82, части третьей статьи 195, статьи 198 и статьи 206 УПК Российской Федерации, лишающие, как он утверждает, лицо, в отношении которого производится судебная экспертиза, возможности ознакомления с исследуемыми вещественными доказательствами, а также реализации процессуальных прав, перечисленных в статье 198 УПК Российской Федерации, в том числе на ознакомление с постановлением о назначении судебной экспертизы, результатами проведенной судебной экспертизы и на их обжалование.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82 УПК Российской Федерации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делом, за исключением случаев, предусмотренных данной статьей. По смыслу взаимосвязанных положений статей 81 и 82 УПК Российской Федерации, не предполагается принятие при вынесении приговора, а также определения или постановления о прекращении одного уголовного дела решения об уничтожении предметов, запрещенных к обращению, если они также признаны вещественными доказательствами по другому уголовному делу, выделенному из первого, поскольку иное создавало бы препятствия к осуществлению по нему судопроизводства (Определение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Артема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