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692342-П/2023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Пикуновой Натальи Александровны на нарушение ее конституционных прав статьями 120 и 12321 Гражданского кодекса Российской Федерации, а также пунктом 19 части 1 статьи 30 Федерального закона «О страховых пенсиях» во взаимосвязи с пунктами 2 и 4 Положения о порядке исчисления стажа для назначения пенсий за выслугу лет работникам просвещения и здравоохранения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Н.А.Пикуновой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Н.А.Пикунова оспаривает конституционность пункта 19 части 1 статьи 30 Федерального закона от 28 декабря 2013 года № 400-ФЗ «О страховых пенсиях», устанавливающего, что страховая пенсия по старости назначается ранее достижения возраста, установленного статьей 8 данного Федерального закона, при наличии величины индивидуального пенсионного коэффициента в размере не менее 30 лицам, не менее 25 лет осуществлявшим педагогическую деятельность в учреждениях для детей, независимо от их 2 возраста с применением положений части 11 данной статьи (в редакции, действовавшей до вступления в силу Федерального закона от 30 апреля 2021 года № 117-ФЗ), во взаимосвязи со статьями 120 «Учреждения» (утратила силу с 1 сентября 2014 года) и 12321 «Основные положения об учреждениях» Гражданского кодекса Российской Федерации и просит признать их не соответствующим статьям 19, 39 (части 1 и 2) и 46 Конституции Российской Федерации, поскольку они по смыслу, придаваемому правоприменительными органами, лишают педагогических работников образовательных организаций негосударственной формы собственности, созданных до введения в действие части первой Гражданского кодекса Российской Федерации, права на досрочное пенсионное обеспечение. Кроме того, заявительница просит признать противоречащими статьям 6 (часть 2), 15 (часть 4), 17 (часть 1), 18, 19, 39 (части 1 и 2), 46 и 55 (часть 1) Конституции Российской Федерации указанное положение Федерального закона «О страховых пенсиях» во взаимосвязи с нормами пунктов 2 и 4 Положения о порядке исчисления стажа для назначения пенсий за выслугу лет работникам просвещения и здравоохранения (утверждено Постановлением Совета Министров СССР от 17 декабря 1959 года № 1397 и утратило силу с 1 октября 1993 года), в соответствии с которым в стаж работы учителей и других работников просвещения по специальности засчитывается время работы в училищах, школах, пионерских лагерях и детских домах в качестве штатных пионервожатых при условии, если не менее 2/3 стажа, требуемого для назначения пенсии в соответствии с данным Постановлением, приходится на работу в учреждениях, организациях и должностях, работа в которых дает право на эту пенсию. По мнению Н.А.Пикуновой они лишают педагогических работников права на зачет в стаж, дающий право на досрочное назначение страховой пенсии по старости в связи с осуществлением педагогической деятельности в организациях для детей, периода работы в качестве пионервожатой, имевшего место до 1 октября 1993 года.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Устанавливая в Федеральном законе «О страховых пенсиях»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страховой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деятельности, а лишь с такой,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 частности с педагогической деятельностью в учреждениях (организациях) для детей (пункт 19 части 1 статьи 30 Федерального закона «О страховых пенсиях»). В соответствии с ранее действовавшим законодательством педагогические работники имели право на установление трудовой пенсии по старости (до 1 января 2001 года – пенсии за выслугу лет) при условии осуществления педагогической деятельности в учреждениях для детей (статья 80 Закона Российской Федерации от 20 ноября 1990 года № 340-I «О государственных пенсиях в Российской Федерации» и подпункт 19 пункта 1 статьи 27 Федерального закона от 17 декабря 2001 года № 173-ФЗ «О трудовых пенсиях в Российской Федерации»). Таким образом, федеральный законодатель, закрепляя право лиц, осуществлявших педагогическую деятельность, на досрочное назначение страховой пенсии по старости, учитывает не только специфику их профессиональной деятельности, но и особенности функционирования различных образовательных организаций для детей, организация труда в которых предполагает соблюдение специальных условий и выполнение определенной нагрузки, что само по себе не может расцениваться как 4 нарушающее конституционный принцип равенства и ограничение прав граждан на пенсионное обеспечение. Что же касается статьи 120 ГК Российской Федерации (признанной утратившей силу) и статьи 12321 данного Кодекса, частично воспроизводящей ранее действовавшие нормы, которыми закреплялись основные положения в отношении создания, финансирования и пределов ответственности частного, государственного или муниципального учреждения, то сами по себе они каких- либо прав и свобод граждан не закрепляют. Следовательно, оспариваемые заявительницей нормы не могут расцениваться как нарушающие ее конституционные права в указанном в жалобе аспекте. Разрешение поставленного в жалобе вопроса связано с установлением того, могут ли организации, в которых осуществляла трудовую деятельность Н.А.Пикунова, рассматриваться как тождественные учреждениям (организациям) для детей, указанным в Списке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 и Правилах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Федерации», утвержденных Постановлением Правительства Российской Федерации от 29 октября 2002 года № 781, что не относится к компетенции Конституционного Суда Российской Федерации. Закрепляя правовые основания и условия назначения страховой пенсий по старости лицам, осуществлявшим педагогическую деятельность, федеральный законодатель наделил Правительство Российской Федерации полномочием по утверждению списков работ, производств, профессий, должностей, специальностей и учреждений (организаций), с учетом которых 5 страховая пенсия по старости назначается досрочно (пункт 19 части 1 и часть 2 статьи 30 Федерального закона «О страховых пенсиях»). Действуя в пределах предоставленного ему полномочия, Правительство Российской Федерации в Постановлении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 закрепило правовые основания определения стажа на соответствующих видах работ и в абзаце втором подпункта «в» его пункта 3 предусмотрело, что по выбору застрахованных лиц при исчислении периодов работы, указанных, в частности, в подпункте «м» пункта 1 данного Постановления (досрочное назначение страховой пенсии по старости лицам, осуществлявшим педагогическую деятельность в учреждениях для детей), применяется в том числе Положение о порядке исчисления стажа для назначения пенсии за выслугу лет работникам просвещения и здравоохранения, утвержденное постановлением Совета Министров СССР от 17 декабря 1959 года № 1397, для учета соответствующей деятельности, имевшей место в период действия указанного акта. Оспариваемые нормы названного Положения, предусматривая возможность учета при определении соответствующего стажа наряду с педагогической деятельностью иных периодов, в том числе работы в качестве пионервожатой, позволяют при соблюдении установленных ими условий увеличивать его продолжительность. Таким образом, в системе действующего правового регулирования пункт 19 части 1 статьи 30 Федерального закона «О страховых пенсиях» во взаимосвязи с пунктами 2 и 4 Положения о порядке исчисления стажа для назначения пенсий за выслугу лет работникам просвещения и здравоохранения также не могут расцениваться как нарушающие конституционные права заявительницы. Исходя из изложенного и руководствуясь пунктом 2 части первой статьи 43, частью первой статьи 79, статьями 96 и 97 Федерального конституционного 6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Пикуновой Натальи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