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683727-П/2023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Федорюка Сергея Юрьевича на нарушение его конституционных прав частью 4 статьи 258 Кодекса административного судопроизводства Российской Федерации, частями первой – третьей статьи 61 Уголовно-процессуального кодекса Российской Федерации и частью 2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С.Ю.Федорюка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С.Ю.Федорюк, в отношении которого вынесен вступивший в законную силу приговор суда, оспаривает конституционность части 4 статьи 258 «Рассмотрение административного дела о присуждении компенсации» КАС Российской Федерации, частей первой – третьей статьи 61 «Разумный срок уголовного судопроизводства» УПК Российской Федерации и части 2 статьи 1 «Право на компенсацию за нарушение права на судопроизводство в разумный срок или права на исполнение судебного акта 2 в разумный срок»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Из представленных материалов следует, что решением суда общей юрисдикции, оставленным без изменения судами апелляционной и кассационной инстанций, С.Ю.Федорюку отказано в удовлетворении административного искового заявления к Министерству финансов Российской Федерации и Следственному комитету Российской Федерации о присуждении компенсации за нарушение права на судопроизводство в разумный срок. Проверяя доводы административного истца о нарушении разумного срока судопроизводства на стадии подготовки уголовного дела к апелляционному разбирательству, суды указали, что ошибочное этапирование заявителя в следственный изолятор на территории другого субъекта Российской Федерации не было связано с действиями суда, который постановил вернуть заявителя для ознакомления его с материалами уголовного дела. При этом суды отметили, что в период отсутствия заявителя исключалась возможность ознакомления с материалами его дела по причине приостановления личного приема граждан в судах в связи с угрозой распространения на территории Российской Федерации новой коронавирусной инфекции (COVID-19). Суды пришли к выводу о достаточности и эффективности действий органов следствия и суда, производимых в целях своевременного рассмотрения уголовного дела. В связи с этим срок уголовного судопроизводства по делу заявителя судами был признан разумным. По мнению заявителя, оспариваемые законоположения не соответствуют статьям 15 (часть 4), 17, 46 (части 1 и 2), 52, 53, 55 (часть 3), 56 и 123 (часть 3) Конституции Российской Федерации, поскольку позволяют суду не соблюдать принцип разумности срока уголовного судопроизводства в связи с ошибочным этапированием обвиняемого в следственный изолятор, расположенный на территории другого субъекта Российской Федерации, а также в связи с санитарно-эпидемиологической обстановкой.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реализации вытекающей из Конституции Российской Федерации обязанности Российской Федерации по обеспечению права каждого на справедливое судебное разбирательство его дела в разумный срок, являющегося неотъемлемой составляющей права на судебную защиту, и исходя из необходимости создать надлежащие условия для осуществления права каждого на возмещение государством вреда, причиненного незаконными действиями (бездействием) органов государственной власти или их должностных лиц, а также прав потерпевших от преступлений и злоупотреблений властью на доступ к правосудию и компенсацию причиненного ущерба (статьи 52 и 53 Конституции Российской Федерации), Федеральный закон «О компенсации за нарушение права на судопроизводство в разумный срок или права на исполнение судебного акта в разумный срок» предоставил лицам, чьи дела рассматривались в судебном порядке, право обратиться в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срок. В соответствии с частью 2 статьи 1 названного Федерального закона компенсация за нарушение права на судопроизводство в разумный срок или права на исполнение судебного акта в разумный срок присуждается в случае, если такое нарушение имело место по причинам, не зависящим от лица, обратившегося с заявлением о присуждении компенсации, за исключением чрезвычайных и непредотвратимых при данных условиях обстоятельств (непреодолимой силы); нарушение установленных законодательством Российской Федерации сроков рассмотрения дела или исполнения судебного акта само по себе не означает нарушения права на судопроизводство в разумный срок или права на исполнение судебного акта в разумный срок. При этом критерии определения разумности срока судебного разбирательства установлены частью третьей статьи 61 УПК Российской 4 Федерации и частью 4 статьи 258 КАС Российской Федерации, относящих к их числу правовую и фактическую сложность дела, поведение участников уголовного судопроизводства, достаточность и эффективность действий суда, прокурора, органов дознания и следствия, осуществляемых в целях своевременного уголовного преследования или рассмотрения уголовного дела, и общую продолжительность уголовного судопроизводства. Приведенное правовое регулирование, рассматриваемое с учетом разъяснения Пленума Верховного Суда Российской Федерации, согласно которому при рассмотрении заявления о компенсации суд устанавливает факт нарушения права на судопроизводство в разумный срок, исходя из содержания судебных актов и иных материалов дела с учетом правовой и фактической сложности дела, поведения заявителя, эффективности и достаточности действий суда или судьи, осуществляемых в целях своевременного рассмотрения дела и общей продолжительности судопроизводства по делу (пункт 40 постановления от 29 марта 2016 года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срок»), не предполагает возможности произвольного разрешения судом вопроса о присуждении компенсации и выступает дополнительной гарантией осуществления права на судебную защиту. Формально оспаривая часть 4 статьи 258 КАС Российской Федерации, части первую – третью статьи 61 УПК Российской Федерации и часть 2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срок», заявитель фактически выражает несогласие со сроками судопроизводства на стадии подготовки его уголовного дела к апелляционному разбирательству, которые были увеличены в связи с невозможностью ознакомления с материалами дела по причине его этапирования в следственный изолятор, расположенный на территории другого субъекта Российской Федерации. 5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Федорюка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