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781633-О/2024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Чукардина Николая Вячеславовича на нарушение его конституционных прав статьей 101 Федерального конституционного закона «О Конституционном Суде Российской Федерации» и отдельными положениями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Н.В.Чукардина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Н.В.Чукардин оспаривает конституционность статьи 101 «Обращение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Чукардина Николая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