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693276-П/2023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Чиркова Виталия Юрьевича на нарушение его конституционных прав статьями 10, 62, пунктами 1 и 2 примечаний к статье 228 Уголовного кодекса Российской Федерации, а также частью второй статьи 49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В.Ю.Чиркова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23 января 2023 года отказано в передаче для рассмотрения в судебном заседании суда надзорной инстанции жалобы гражданина В.Ю.Чиркова о пересмотре вынесенного в том числе в его отношении в 2008 году приговора и частично скорректировавшего это судебное решение определения суда второй (кассационной) инстанции от 29 марта 2012 года с дополнительным определением к последнему от 23 мая 2013 года. 2 При этом доводы жалобы о том, что выводы суда первой инстанции о виновности заявителя в совершении преступлений в сфере незаконного оборота наркотических средств основаны на предположениях, поскольку наркотические средства в соответствующие инкриминированные периоды не изымались, экспертизы по ним не проводились и сведения об их виде и массе отсутствуют, отвергнуты как проверявшиеся судом нижестоящей инстанции и признанные несостоятельными. Разъяснено, что положенные в основу приговора доказательства получены в соответствии с нормами уголовно-процессуального закона и обоснованно признаны допустимыми, на основании их оценки суд установил вид и размер наркотических средств, за незаконный оборот которых осужден В.Ю.Чирков. Также констатирована правомерность назначенного осужденному наказания, учтены характер и степень общественной опасности совершенных заявителем преступлений, данные о его личности, его роль в совершении тяжких и особо тяжких преступлений, а также смягчающие обстоятельства, в качестве которых признаны наличие малолетнего ребенка, активное способствование раскрытию преступлений и изобличению других соучастников преступлений. Кроме того, заявитель обратился в порядке исполнения приговора с ходатайством о приведении данного судебного решения в соответствие с изменениями, внесенными в уголовное законодательство, утверждая наряду с прочим, что его роль в совершении инкриминированных преступлений в сфере незаконного оборота наркотических средств установлена лишь в части его осведомленности об этом и одобрения, что он с июля 2006 года уже содержался в местах лишения свободы и был лишен возможности руководить или одобрять новые преступные действия иных лиц, сбывающих наркотические средства, а также что в материалах дела отсутствуют данные о виде наркотического средства, его размере и по нему не проводилась экспертиза. Постановлением суда от 12 января 2022 года обращение оставлено без удовлетворения, поскольку констатировано, в частности, что изменения в нормативные акты, устанавливающие размеры наркотических средств и психотропных веществ для целей статей 228–2291 УК Российской Федерации, 3 введенные в действие с 1 января 2013 года, связаны с изменением дифференциации уголовной ответственности и касаются только наименования соответствующих размеров; наказание за незаконный оборот наркотических средств (статьи 228 и 2281 данного Кодекса) в массе, равной прежним крупному и особо крупному размерам, в новой редакции уголовного закона ухудшает положение осужденного, и потому такой закон обратной силы не имеет, а каких-либо иных изменений, улучшающих положение заявителя, в уголовный закон не вносилось. Не согласившись с указанными выводами и полагая также, что судом необоснованно отказано в допуске супруги В.Ю.Чиркова в качестве защитника наряду с адвокатом, сторона защита оспорила указанное судебное решение. Апелляционным постановлением от 15 марта 2022 года жалоба оставлена без удовлетворения ввиду того, что вид и масса наркотических средств в соответствии с приговором суда установлены заключением экспертов, а также поскольку доводы заявителя, по существу, сводились к оценке фактических обстоятельств дела и оспариванию его виновности, притом что эти обстоятельства установлены вступившим в законную силу приговором суда и не являются предметом рассмотрения в порядке исполнения приговора; юридическая же помощь осужденному оказывалась в судебном заседании суда первой инстанции профессиональным адвокатом при конкретном и понятном изложении заявленных доводов, ввиду чего не установлено оснований утверждать о нарушении его права на получение квалифицированной юридической помощи. Не усмотрено таких нарушений и судьей кассационного суда общей юрисдикции, который постановлением от 11 мая 2022 года отказал в передаче поданной в защиту интересов В.Ю.Чиркова жалобы для рассмотрения в судебном заседании суда кассационной инстанции. В этой связи заявитель просит признать не соответствующими Конституции Российской Федерации, в том числе ее статьям 17 (часть 2), 19 (часть 1), 54 (часть 2), 120 и 126, следующие законоположения: 4 статью 62 «Назначение наказания при наличии смягчающих обстоятельств» УК Российской Федерации (ошибочно именуемую заявителем статьей 62 УПК Российской Федерации) в той мере, в какой данная норма, по утверждению В.Ю.Чиркова, не конкретизируя, в каком именно объеме должны учитываться смягчающие наказание обстоятельства при их наличии, позволяет вышестоящим судебным инстанциям не учитывать признанное судом первой инстанции конкретное смягчающее обстоятельство; статью 10 «Обратная сила уголовного закона» и пункт 2 примечаний к статье 228 «Незаконные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 УК Российской Федерации, как не допускающие вследствие своей неопределенности во взаимосвязи с пунктом 13 статьи 397 «Вопросы, подлежащие рассмотрению судом при исполнении приговора» УПК Российской Федерации возможность улучшения положения осужденного посредством применения положений Постановления Правительства Российской Федерации от 1 октября 2012 года № 1002 в части требования об обязательном экспертном исследовании изъятых надлежащим образом наркотических средств; пункт 1 примечаний к статье 228 УК Российской Федерации, как не позволивший освободить заявителя от уголовной ответственности ввиду необходимости обязательного выполнения к тому двух условий – не только активного способствования раскрытию или пресечению преступлений, связанных с незаконным оборотом наркотических средств, изобличению лиц, их совершивших, обнаружению имущества, добытого преступным путем, но и добровольной сдачи наркотических средств, – притом что В.Ю.Чирков, с его слов, не имел такой возможности ввиду отсутствия сведений о местоположении наркотических средств, а его действия, по его утверждению, были квалифицированы неверно; 5 часть вторую статьи 49 «Защитник» УПК Российской Федерации, поскольку данная норма предусматривает лишь право, а не обязанность суда по допуску в качестве защитника лица наряду с адвокатом близкого родственника, позволяя произвольно отказывать в удовлетворении соответствующего ходатайства и тем самым нарушать право осужденного на защиту. При этом В.Ю.Чирков предлагает Конституционному Суду Российской Федерации внести целесообразные, на его взгляд, изменения и дополнения в оспариваемые законоположения.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Чиркова Виталия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