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723036-П/2023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Черкашина Виталия Витальевича на нарушение его конституционных прав подпунктом 2 статьи 1109 Гражданского кодекса Российской Федерации, статьей 3909 Гражданского процессуального кодекса Российской Федерации, рядом положений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В.В.Черкашина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В.В.Черкашин оспаривает конституционность: подпункта 2 статьи 1109 ГК Российской Федерации, согласно которому не подлежит возврату в качестве неосновательного обогащения имущество, переданное во исполнение обязательства по истечении срока исковой давности; статьи 3909 ГПК Российской Федерации, устанавливающей требования к содержанию определения судьи об отказе в передаче кассационных 2 жалобы, представления для рассмотрения в судебном заседании суда кассационной инстанции; Постановления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а фактически – утвержденных данным Постановлением Правил предоставления коммунальных услуг собственникам и пользователям помещений в многоквартирных домах и жилых домов (далее также – Правила) в части положений, позволяющих исполнителю, предоставляющему потребителю коммунальные услуги, приостанавливать предоставление коммунальных услуг в случае их неполной оплаты потребителем (раздел XI Правил). Из представленных материалов следует, что решением суда общей юрисдикции, с которым согласились суды вышестоящих инстанций, заявителю отказано в удовлетворении ряда требований к организации, осуществляющей управление многоквартирным домом, в котором расположена квартира, принадлежащая В.В.Черкашину, в частности о признании незаконными действий по приостановлению предоставления услуги по водоотведению из жилого помещения; о возложении обязанности осуществить перерасчет размера платы за коммунальные услуги; о взыскании оплаченной после истечения срока исковой давности задолженности по оплате коммунальных услуг; о возмещении понесенных убытков и компенсации морального вреда.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заявителя, оспариваемые нормы не соответствуют статьям 40 и 46 Конституции Российской Федерации, а именно: подпункт 2 статьи 1109 ГК Российской Федерации и положения Правил – поскольку они допускают в качестве меры воздействия на должников по оплате коммунальных услуг приостановление предоставления 3 коммунальных услуг, в результате чего жилое помещение становится непригодным для проживания, в том числе в случаях, когда для взыскания задолженности истек срок исковой давности; статья 3909 ГПК Российской Федерации – так как она предоставляет судье Верховного Суда Российской Федерации обширные дискреционные полномочия и позволяет отказывать в передаче кассационной жалобы для рассмотрения в судебном заседании суда кассационной инстанции без изучения по существу доводов этой жалобы, опровергающих выводы нижестоящих судов.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нормативные положения раздела XI Правил, позволяющие исполнителю в случае неполной оплаты потребителем коммунальной услуги приостанавливать или ограничивать предоставление коммунальных услуг и устанавливающие порядок такого приостановления (ограничения), рассматриваемые в системной взаимосвязи с положениями Гражданского кодекса Российской Федерации об обязанности надлежащего исполнения обязательств (статья 309) и о встречном исполнении обязательства (пункт 2 статьи 328), а также с частью 1 статьи 153 Жилищного кодекса Российской Федерации, согласно которой граждане обязаны своевременно и полностью вносить плату за жилое помещение и коммунальные услуги, направлены на обеспечение баланса интересов потребителя и исполнителя, предоставляющего коммунальные услуги, в случае такого нарушения условий договора, как неполная оплата названной коммунальной услуги. Подпункт 2 статьи 1109 ГК Российской Федерации, предусматривающий, что имущество, переданное во исполнение обязательства по истечении срока исковой давности, не подлежит возврату в качестве неосновательного обогащения, согласуется с целями гражданско- правового института исковой давности, который призван обеспечить 4 стабильность гражданского оборота (определения Конституционного Суда Российской Федерации от 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Черкашина Виталия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