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669840-П/2023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Чобану Лилиана Иоана на нарушение его конституционных прав абзацами первым и вторым пункта 11 статьи 6111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Л.И.Чобану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общества с ограниченной ответственностью и оставленным без изменения постановлением суда кассационной инстанции, было отменено определение арбитражного суда первой инстанции, установлено наличие оснований для привлечения гражданина Л.И.Чобану к субсидиарной ответственности по обязательствам должника, приостановлено производство по обособленному спору в части определения размера субсидиарной ответственности до окончания расчетов с кредиторами должника. 2 Впоследствии производство было возобновлено, и определением арбитражного суда гражданин Л.И.Чобану привлечен к субсидиарной ответственности по обязательствам должника в размере 37 996 457,76 руб. Л.И.Чобану оспаривает конституционность абзацев первого и второго пункта 11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По мнению заявителя, данные законоположения противоречат статьям 15, 17 (часть 3), 18, 19 (часть 1), 34 (часть 1), 35 (части 1–3), 46 (часть 1), 49 (часть 1), 54 (часть 2), 55 (часть 3) и 123 (часть 3) Конституции Российской Федерации в той мере, в какой они по смыслу, придаваемому им в системе действующего правового регулирования сложившейся правоприменительной практикой, по общему правилу устанавливают размер субсидиарной ответственности контролирующего должника лица, единственным основанием привлечения которого к субсидиарной ответственности за невозможность полного погашения требований кредиторов является непредставление временному и (или) конкурсному управляющему документов бухгалтерского учета и (или) отчетности, обязанность но ведению (составлению) и хранению которых установлена законодательством Российской Федерации, равным совокупному размеру требований кредиторов, оставшихся не погашенными по причине недостаточности имущества должника, без обязанности установления арбитражным судом причинной связи между допущенным контролирующим должника лицом нарушением (непредставление документов) и размером понесенных кредиторами должника в результате этого нарушения убытков и с возложением на контролирующее лицо бремени доказывания меньшего размера причиненных кредиторам в результате допущенного им нарушения убытков. Кроме того, заявитель просит отменить судебные акты о привлечении его к субсидиарной ответственности.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Чобану Лилиана Иоана,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