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610028-П/2017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«НПК Меркурий» на нарушение его конституционных прав пунктом 2 постановления Правительства Российской Федерации «О внесении изменений в постановление Правительства Российской Федерации от 3 марта 2017 г. № 255», пунктами 121 и 20 Правил исчисления и взимания платы за негативное воздействие на окружающую среду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«НПК Меркурий»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«НПК Меркурий» (далее – ООО «НПК Меркурий») оспаривает конституционность пункта 2 постановления Правительства Российской Федерации от 27 декабря 2019 года № 1904 «О внесении изменений в постановление Правительства Российской Федерации от 3 марта 2017 г. № 255», согласно которому изменения, вносимые в постановление Правительства Российской Федерации от 3 марта 2017 года № 255 «Об исчислении и взимании платы за негативное воздействие на окружающую среду» (в том числе в части пунктов 121 и 20 2 Правил исчисления и взимания платы за негативное воздействие на окружающую среду), вступают в силу со дня официального опубликования названного постановления и применяются к правоотношениям, возникшим с 1 января 2019 года, за исключением пункта 3 данных изменений. Как следует из представленных материалов, территориальное управление Федеральной службы по надзору в сфере природопользования (Росприроднадзора) в ходе проверки декларации о плате за негативное воздействие на окружающую среду установило, что у ООО «НПК Меркурий», занимающегося обезвреживанием ртутьсодержащих ламп, за 2019 год отсутствовали утвержденные нормативы образования отходов и лимиты на их размещение. В связи с этим государственный орган обратился в суд с заявлением о взыскании с ООО «НПК Меркурий» задолженности по плате за негативное воздействие на окружающую среду в размере 82 763,61 руб. с применением к ставке платы пятикратного повышающего коэффициента. Решением арбитражного суда, оставленным без изменения вышестоящими судами, заявление территориального управления Росприроднадзора удовлетворено. Суды отклонили доводы ООО «НПК Меркурий» о том, что до получения комплексного экологического заключения оно вправе не устанавливать нормативы образования отходов и лимиты на их размещение. Как указали суды, в силу действующего регулирования предусмотренная отсрочка получения комплексного экологического заключения (до 1 января 2025 года) не означает возможность для ООО «НПК Меркурий», эксплуатирующего объекты I категории негативного воздействия на окружающую среду, осуществлять деятельность в отношении образующихся опасных отходов без разрешительных документов; отсутствие установленных нормативов (лимитов) влечет расчет платы за негативное воздействие на окружающую среду за 2019 год с применением пятикратного повышающего коэффициента. По мнению ООО «НПК Меркурий», оспариваемое регулирование в той мере, в какой оно придает обратную силу (с 1 января 2019 года) действию пятикратного повышающего коэффициента при расчете платы за негативное 3 воздействие на окружающую среду, не соответствует Конституции Российской Федерации, в частности ее статьям 15 и 57.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«НПК Меркурий», поскольку она не 6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