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573585-П/2021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Ивана Александровича на нарушение его конституционных прав статьями 9, 11, частью первой статьи 103 и частью первой статьи 105 Уголовно-исполнительного кодекса Российской Федерации, частью первой статьи 1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и статьей 317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И.А.Пономарева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И.А.Пономарев, отбывающий наказание в виде лишения свободы, просит признать не соответствующими статьям 2, 6 (часть 2), 7, 17, 18, 19, 21, 37, 45 (часть 1) и 55 Конституции Российской Федерации статьи 9 «Исправление осужденных и его основные средства», 11 «Основные обязанности осужденных», часть первую статьи 103 «Привлечение к труду осужденных к лишению свободы» и часть первую статьи 105 «Оплата труда осужденных к лишению свободы» УИК Российской Федерации, часть 2 первую статьи 1 «Действие настоящего Закона» Закона Российской Федерации от 19 февраля 1993 года № 4520-I «О государственных гарантиях и компенсациях для лиц, работающих и проживающих в районах Крайнего Севера и приравненных к ним местностях» и статью 317 «Процентная надбавка к заработной плате» Трудового кодекса Российской Федерации. По мнению заявителя, данные положения позволяют администрации исправительного учреждения дискриминировать осужденных к лишению свободы, привлеченных к оплачиваемому труду без их волеизъявления, оплачивая их труд без каких-либо процентных надбавок и районных коэффициентов за работу в организациях, расположенных в районах Крайнего Севера и приравненных к ним местностях.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Специальным законом, закрепляющим порядок и условия исполнения и отбывания наказаний, правовое положение и средства исправления осужденных, является Уголовно-исполнительный кодекс Российской Федерации (статьи 1–4), нормы которого должны быть согласованы между собой, а с ними – и нормы других правовых актов, затрагивающих эту сферу (Постановление Конституционного Суда Российской Федерации от 28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