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751646-П/2024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Иващука Дмитрия Николаевича на нарушение его конституционных прав пунктом 4 статьи 10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Д.Н.Иващука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Д.Н.Иващук оспаривает конституционность пункта 4 статьи 10 «Ответственность должника и иных лиц в деле о банкротстве» Федерального закона от 26 октября 2002 года № 127-ФЗ «О несостоятельности (банкротстве)» (в редакции Федерального закона от 28 июня 2013 года № 134- ФЗ). Как следует из представленных материалов, в деле о банкротстве банка постановлением арбитражного апелляционного суда, оставленным в соответствующей части в силе определением Судебной коллегии по экономическим спорам Верховного Суда Российской Федерации, Д.Н.Иващук – 2 заместитель председателя правления, позднее председатель совета директоров банка – совместно с председателем правления привлечен к субсидиарной ответственности по обязательствам должника, в части определения размера которой рассмотрение обособленного спора отложено до окончания расчетов с кредиторами. Суды установили, что Д.Н.Иващук, исполняя обязанности председателя правления в период отсутствия последнего, от лица банка авалировал векселя (на значительную сумму применительно к масштабам деятельности должника) нескольких юридических лиц, заведомо неспособных исполнить принятые на себя обязательства, что причинило имущественный вред банку в виде увеличения его долговых обязательств; сведения о выданных вексельных поручительствах не были внесены в бухгалтерскую отчетность банка. Суды критически оценили доводы заявителя о выполнении им указаний председателя правления, отметив, что на нем во всяком случае лежала обязанность действовать в интересах банка, а также представить информацию о совершенных им операциях для их последующего бухгалтерского учета; сама по себе ссылка на совершение действий во исполнение поручений руководителя в ситуации, когда отсутствуют сомнения в причинении такими действиями существенного вреда кредиторам, не является основанием для освобождения от ответственности. Определением судьи Верховного Суда Российской Федерации Д.Н.Иващуку отказано в передаче надзорной жалобы для рассмотрения в судебном заседании Президиума этого суда. По мнению заявителя, оспариваемое законоположение противоречит статьям 15, 18, 19 (часть 1), 45 (часть 1), 46 (часть 1), 55 (части 1 и 3) и 56 (часть 3) Конституции Российской Федерации в той мере, в какой по смыслу, придаваемому ему судебной практикой, допускает применение презумпции виновности в доведении должника до банкротства в отсутствие каких-либо доказательств этому, позволив в конкретном деле, как утверждает заявитель, возложить на него обязанность доказывания отрицательных фактов, в частности отсутствия авалирования векселей и отсутствия причинения ущерба банку и его кредиторам.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Иващука Дмитрия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