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708691-П/2023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Цыганова Игоря Александровича на нарушение его конституционных прав статьями 1 и 23 Закона Российской Федерации «О государственной тайне», частью третьей статьи 12 и статьей 19 Федерального закона «О порядке выезда из Российской Федерации и въезда в Российскую Федерацию» и пунктом 129 Инструкции по обеспечению режима секретности в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гражданина И.А.Цыганова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И.А.Цыганов оспаривает конституционность статей 1 «Сфера действия настоящего Закона» и 23 «Условия прекращения допуска должностного лица или гражданина к государственной тайне» Закона Российской Федерации от 21 июля 1993 года № 5485-I «О государственной тайне» и пункта 129 Инструкции по обеспечению режима секретности в 2 Российской Федерации (утверждена Постановлением Правительства Российской Федерации от 5 января 2004 года № 3-1). В жалобе также оспаривается конституционность части третьей статьи 12 Федерального закона от 15 августа 1996 года № 114-ФЗ «О порядке выезда из Российской Федерации и въезда в Российскую Федерацию», в соответствии с которой служебный паспорт выдается военнослужащим, направляемым для прохождения военной службы за пределы территории Российской Федерации, и статьи 19 данного Федерального закона, согласно которой военнослужащие Вооруженных Сил Российской Федерации, а также федеральных органов исполнительной власти и федеральных государственных органов, в которых предусмотрена военная служба, за исключением лиц, проходящих военную службу по призыву, выезжают из Российской Федерации при наличии разрешения командования, оформленного в порядке, установленном Правительством Российской Федерации. Как следует из представленных материалов, решением окружного военного суда, оставленным без изменения судами апелляционной и кассационной инстанций, отказано в удовлетворении административного искового заявления И.А.Цыганова, в котором он просил признать незаконным и отменить приказ начальника штаба материально- технического обеспечения Вооруженных Сил Российской Федерации в части прекращения ему допуска к сведениям, составляющим государственную тайну, и привлечения к дисциплинарной ответственности, а также взыскать в его пользу компенсацию морального вреда. Судами было установлено, что И.А.Цыганов, проходивший военную службу по контракту и имевший допуск к сведениям, составляющим государственную тайну, несмотря на издание приказа об отмене приказа об убытии его в командировку за пределы Российской Федерации, с которым он был ознакомлен, самостоятельно убыл в данную командировку. В связи 3 с этим суды признали обоснованным прекращение допуска заявителя к сведениям, составляющим государственную тайну, и привлечение его к дисциплинарной ответственности в виде предупреждения о неполном служебном соответствии. Доводы заявителя о том, что он не нарушал требования законодательства о защите государственной тайны, а его действия надлежит расценивать как выезд за пределы гарнизона без разрешения командования, признаны несостоятельными. Судья Верховного Суда Российской Федерации отказал в передаче кассационной жалобы заявителя для рассмотрения в судебном заседании суда кассационной инстанции, с чем согласился заместитель Председателя Верховного Суда Российской Федерации. По мнению заявителя, оспариваемые нормативные положения не соответствуют Конституции Российской Федерации, в том числе ее статьям 1 (часть 1), 15 (часть 2), 18, 27, 29 (часть 4), 45, 46, 55 (части 2 и 3) и 59 (части 1 и 2), в той мере, в какой они предполагают ответственность военнослужащих в виде прекращения допуска к сведениям, составляющим государственную тайну, за проступок, выразившийся в выезде за пределы гарнизона без разрешения командования. Кроме того, И.А.Цыганов просит отменить судебные постановления по его делу.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Закон Российской Федерации «О государственной тайне», регулирующий отношения, возникающие в связи с отнесением сведений к государственной тайне, их засекречиванием или рассекречиванием и защитой в интересах обеспечения безопасности Российской Федерации, устанавливает сферу своего действия, порядок допуска должностных лиц и граждан к государственной тайне, основания для отказа к такому допуску, а также условия его прекращения (преамбула, статьи 1 и 21–23). Одним из оснований для прекращения допуска к государственной тайне указанный 4 законодательный акт называет однократное нарушение гражданином взятых на себя предусмотренных трудовым договором (контрактом) обязательств, связанных с защитой государственной тайны (абзац третий части первой статьи 23). При этом решение о прекращении допуска должностного лица или гражданина к государственной тайне может быть обжаловано в вышестоящую организацию или в суд (часть четвертая статьи 23).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Цыганова Игоря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