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615301-П/2022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Ямщикова Геннадия Александровича на нарушение его конституционных прав статьей 17 Федерального закона «О страховых пенсиях», статьей 14 Федерального закона «О трудовых пенсиях в Российской Федерации», пунктом 1 статьи 1 Федерального закона «О внесении изменений в Федеральный закон «О трудовых пенсиях в Российской Федерации» и пунктом 43 Правил подсчета и подтверждения страхового стажа для установления страховых пенсий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по требованию гражданина Г.А.Ямщикова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Г.А.Ямщиков, являющийся с 1996 года получателем пенсии по выслуге лет, назначенной на основании статьи 79 Закона Российской Федерации от 20 ноября 1990 года № 340-I «О государственных пенсиях в Российской Федерации» (в связи с работой в летном составе 2 гражданской авиации), оспаривает конституционность следующих законоположений: статьи 17 «Повышение фиксированной выплаты к страховой пенсии» Федерального закона от 28 декабря 2013 года № 400-ФЗ «О страховых пенсиях»; статьи 14 «Размеры трудовых пенсий по старости» Федерального закона от 17 декабря 2001 года № 173-ФЗ «О трудовых пенсиях в Российской Федерации»; пункта 1 статьи 1 Федерального закона от 1 декабря 2007 года № 312- ФЗ «О внесении изменений в Федеральный закон «О трудовых пенсиях в Российской Федерации», которым были внесены изменения в статью 14 Федерального закона «О трудовых пенсиях в Российской Федерации». По мнению заявителя, оспариваемые законоположения не соответствуют статьям 1 (часть 1), 2, 18, 55 (части 2 и 3) и 57 Конституции Российской Федерации, поскольку не позволяют включить в страховой стаж для установления ему фиксированной выплаты к страховой пенсии по старости период обучения с 30 августа 1974 года по 15 октября 1976 года в Омском летно-техническом училище гражданской авиации. Также Г.А.Ямщиков просит проверить пункт 43 Правил подсчета и подтверждения страхового стажа для установления страховых пенсий (утверждены Постановлением Правительства Российской Федерации от 2 октября 2014 года № 1015), предусматривающий, что периоды работы и (или) иной деятельности после регистрации гражданина в качестве застрахованного лица подтверждаются документами об уплате соответствующих обязательных платежей, выдаваемыми в установленном порядке территориальным органом Пенсионного фонда Российской Федерации на основании сведений индивидуального (персонифицированного) учета, на соответствие статье 57 Конституции Российской Федерации, части 1 статьи 10 Федерального закона «О трудовых пенсиях в Российской Федерации», части 1 статьи 11 3 Федерального закона «О страховых пенсиях», пункту 5 Правил подсчета и подтверждения страхового стажа для установления трудовых пенсий (утверждены Постановлением Правительства Российской Федерации от 24 июля 2002 года № 555). Кроме того, заявитель просит разъяснить Постановление Конституционного Суда Российской Федерации от 29 января 2004 года № 2- П.</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Часть 4 статьи 17 Федерального закона «О страховых пенсиях», согласно которой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является элементом правового механизма пенсионного обеспечения граждан, продолжительное время проработавших в районах Крайнего Севера. Установленное ею правовое регулирование направлено на предоставление указанным лицам повышенного уровня пенсионного обеспечения, имеет целью компенсировать их дополнительные материальные затраты и физиологическую нагрузку в связи с работой и длительным проживанием в неблагоприятных природно-климатических условиях и не может рассматриваться как нарушающее права заявителя. Положения пункта 43 Правил подсчета и подтверждения страхового стажа для установления страховых пенсий закрепляют общий порядок подтверждения страхового стажа за период после регистрации гражданина в качестве застрахованного лица, направлены на обеспечение реализации пенсионных прав граждан в системе обязательного пенсионного страхования. Оспариваемые нормы не могут расцениваться как нарушающие права заявителя в указанном в жалобе аспекте, поскольку, как следует из представленных судебных постановлений, Г.А.Ямщикову было отказано во включении в страховой стаж периодов обучения, поскольку не был представлен документ об окончании учебного заведения, а также в связи с тем, что фиксированная выплата к страховой пенсии по старости не производится к пенсии за выслугу лет, которую он получает. Разрешение же вопроса о проверке соответствия норм одного постановления Правительства Российской Федерации нормам другого 5 постановления Правительства Российской Федерации, а также нормам федеральных законов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Поскольку Г.А.Ямщиков не относится к указанным категориям лиц, он не может считаться надлежащим заявителем ходатайства о разъяснении Постановления Конституционного Суда Российской Федерации от 29 января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Ямщикова Геннадия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