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764415-О/2024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Каркачева Павла Петровича на нарушение его конституционных прав пунктом 5 части третьей статьи 426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П.П.Каркачева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П.П.Каркачев оспаривает конституционность пункта 5 части третьей статьи 426 ГПК Российской Федерации, закрепляющего, что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 состав третейского суда или процедура арбитража не соответствовали соглашению сторон или федеральному закону. Определением суда общей юрисдикции, с которым согласились судьи кассационного суда общей юрисдикции и Верховного Суда Российской 2 Федерации, П.П.Каркачеву отказано в удовлетворении заявления о выдаче исполнительного листа на принудительное исполнение решения третейского суда, образованного сторонами для разрешения конкретного спора в составе единоличного судьи, которым с ответчика взысканы денежные суммы по договору займа и обращено взыскание на заложенное недвижимое имущество. Суды установили, что третейский суд, образованный сторонами для решения конкретного спора (третейский судья), имеет депонированные у нотариуса и размещенные в сети Интернет правила арбитража – регламент, в котором, в частности, определен порядок рассмотрения вопросов об отводе суда и т.д., т.е. при отсутствии полученного в установленном законом порядке права на администрирование арбитража фактически оказывает услуги по такому администрированию. По мнению суда, это является нарушением публичного порядка Российской Федерации и влечет отказ в выдаче исполнительного листа на принудительное исполнение решения третейского суда. Заявитель полагает, что оспариваемое законоположение противоречит Конституции Российской Федерации, в частности ее статье 46, поскольку оно вводит лицо, заинтересованное в принудительном исполнении решения третейского суда, в заблуждение относительно самостоятельности полномочий арбитражных судов при рассмотрении вопросов о соблюдении законности процедуры арбитража, образованного сторонами для разрешения конкретного спора.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Каркачева Павла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