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534539-П/2021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Бобровой Нелли Владимировны на нарушение ее конституционных прав частью первой статьи 21 Федерального закона «О порядке выезда из Российской Федерации и въезда в Российскую Федерацию»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Н.В.Бобровой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Н.В.Боброва оспаривает конституционность части первой статьи 21 Федерального закона от 15 августа 1996 года № 114-ФЗ «О порядке выезда из Российской Федерации и въезда в Российскую Федерацию», согласно которой в случае, если один из родителей, усыновителей, опекунов или попечителей заявит о своем несогласии на выезд из Российской Федерации несовершеннолетнего гражданина Российской Федерации, вопрос о возможности его выезда из Российской Федерации разрешается в судебном порядке. 2 Как следует из представленных материалов, решением районного суда, оставленным без изменения судами вышестоящих инстанций, Н.В.Бобровой отказано в удовлетворении ее исковых требований к бывшему супругу об отмене установленного в отношении их несовершеннолетнего ребенка ограничения на выезд за пределы Российской Федерации как препятствующего проживанию ребенка по месту постоянного жительства матери, с которой на основании решения суда определено его место жительства.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 отказано. В последующем решениями судов общей юрисдикции удовлетворены исковые требования заявительницы о разрешении временного выезда несовершеннолетнего ребенка за пределы Российской Федерации без согласия его отца. По мнению заявительницы, часть первая статьи 21 Федерального закона «О порядке выезда из Российской Федерации и въезда в Российскую Федерацию», примененная в ее деле судами, противоречит статьям 27 (часть 2), 38 (части 1 и 2) и 46 (части 1 и 2) Конституции Российской Федерации во взаимосвязи с ее статьей 55 (часть 3), а также ее статье 120 (часть 1), поскольку по смыслу, придаваемому оспариваемой норме правоприменительной практикой, не позволяет снять ограничение на выезд несовершеннолетнего ребенка за пределы Российской Федерации для его переезда на постоянное место жительства того родителя, с которым на основании решения суда проживает ребенок.</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статей 1, 56 и 65 Семейного кодекса Российской Федерации ребенок имеет право на защиту своих прав и законных интересов, в том числе от злоупотреблений со стороны своих родителей; родительские права не могут осуществляться в противоречии с интересами детей, а разногласия между родителями разрешаются путем обращения в органы опеки и 3 попечительства или в суд на основании приоритетной защиты прав и интересов несовершеннолетних.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Бобровой Нелли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